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2B" w:rsidRDefault="00EF5B2B" w:rsidP="00EF5B2B">
      <w:pPr>
        <w:tabs>
          <w:tab w:val="center" w:pos="4819"/>
          <w:tab w:val="left" w:pos="7230"/>
          <w:tab w:val="right" w:pos="9638"/>
        </w:tabs>
        <w:spacing w:after="0"/>
        <w:jc w:val="center"/>
        <w:rPr>
          <w:rFonts w:ascii="Arial" w:hAnsi="Arial"/>
          <w:b/>
        </w:rPr>
      </w:pPr>
      <w:r>
        <w:tab/>
      </w:r>
      <w:r>
        <w:rPr>
          <w:noProof/>
          <w:lang w:eastAsia="it-IT"/>
        </w:rPr>
        <w:drawing>
          <wp:inline distT="0" distB="0" distL="0" distR="0">
            <wp:extent cx="4196715" cy="716915"/>
            <wp:effectExtent l="19050" t="0" r="0" b="0"/>
            <wp:docPr id="4" name="Immagine 1" descr="pon_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_2014-2020"/>
                    <pic:cNvPicPr>
                      <a:picLocks noChangeAspect="1" noChangeArrowheads="1"/>
                    </pic:cNvPicPr>
                  </pic:nvPicPr>
                  <pic:blipFill>
                    <a:blip r:embed="rId6" cstate="print"/>
                    <a:srcRect/>
                    <a:stretch>
                      <a:fillRect/>
                    </a:stretch>
                  </pic:blipFill>
                  <pic:spPr bwMode="auto">
                    <a:xfrm>
                      <a:off x="0" y="0"/>
                      <a:ext cx="4196715" cy="716915"/>
                    </a:xfrm>
                    <a:prstGeom prst="rect">
                      <a:avLst/>
                    </a:prstGeom>
                    <a:noFill/>
                    <a:ln w="9525">
                      <a:noFill/>
                      <a:miter lim="800000"/>
                      <a:headEnd/>
                      <a:tailEnd/>
                    </a:ln>
                  </pic:spPr>
                </pic:pic>
              </a:graphicData>
            </a:graphic>
          </wp:inline>
        </w:drawing>
      </w:r>
      <w:r>
        <w:rPr>
          <w:rFonts w:ascii="Arial" w:hAnsi="Arial"/>
          <w:b/>
          <w:noProof/>
          <w:lang w:eastAsia="it-IT"/>
        </w:rPr>
        <w:drawing>
          <wp:inline distT="0" distB="0" distL="0" distR="0">
            <wp:extent cx="1591945" cy="716915"/>
            <wp:effectExtent l="19050" t="0" r="8255"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91945" cy="716915"/>
                    </a:xfrm>
                    <a:prstGeom prst="rect">
                      <a:avLst/>
                    </a:prstGeom>
                    <a:noFill/>
                    <a:ln w="9525">
                      <a:noFill/>
                      <a:miter lim="800000"/>
                      <a:headEnd/>
                      <a:tailEnd/>
                    </a:ln>
                  </pic:spPr>
                </pic:pic>
              </a:graphicData>
            </a:graphic>
          </wp:inline>
        </w:drawing>
      </w:r>
      <w:r>
        <w:rPr>
          <w:b/>
          <w:color w:val="1F497D"/>
        </w:rPr>
        <w:t>I</w:t>
      </w:r>
      <w:r>
        <w:rPr>
          <w:color w:val="1F497D"/>
        </w:rPr>
        <w:t>stituto</w:t>
      </w:r>
      <w:r>
        <w:rPr>
          <w:b/>
          <w:color w:val="1F497D"/>
        </w:rPr>
        <w:t xml:space="preserve"> C</w:t>
      </w:r>
      <w:r>
        <w:rPr>
          <w:color w:val="1F497D"/>
        </w:rPr>
        <w:t>omprensivo</w:t>
      </w:r>
      <w:r>
        <w:rPr>
          <w:b/>
          <w:color w:val="1F497D"/>
        </w:rPr>
        <w:t xml:space="preserve"> S</w:t>
      </w:r>
      <w:r>
        <w:rPr>
          <w:color w:val="1F497D"/>
        </w:rPr>
        <w:t>tatale</w:t>
      </w:r>
      <w:r>
        <w:rPr>
          <w:b/>
          <w:color w:val="1F497D"/>
        </w:rPr>
        <w:t xml:space="preserve">   </w:t>
      </w:r>
    </w:p>
    <w:p w:rsidR="00EF5B2B" w:rsidRPr="007C28FF" w:rsidRDefault="00EF5B2B" w:rsidP="00EF5B2B">
      <w:pPr>
        <w:tabs>
          <w:tab w:val="center" w:pos="4819"/>
          <w:tab w:val="left" w:pos="7230"/>
          <w:tab w:val="right" w:pos="9638"/>
        </w:tabs>
        <w:spacing w:after="0"/>
        <w:jc w:val="center"/>
        <w:rPr>
          <w:rFonts w:ascii="Arial" w:hAnsi="Arial"/>
          <w:b/>
        </w:rPr>
      </w:pPr>
      <w:r>
        <w:rPr>
          <w:b/>
          <w:color w:val="1F497D"/>
        </w:rPr>
        <w:t xml:space="preserve">“ITALO CALVINO” </w:t>
      </w:r>
    </w:p>
    <w:p w:rsidR="00EF5B2B" w:rsidRDefault="00EF5B2B" w:rsidP="00EF5B2B">
      <w:pPr>
        <w:suppressLineNumbers/>
        <w:tabs>
          <w:tab w:val="center" w:pos="4819"/>
          <w:tab w:val="right" w:pos="9638"/>
        </w:tabs>
        <w:spacing w:after="0" w:line="240" w:lineRule="auto"/>
        <w:jc w:val="center"/>
      </w:pPr>
      <w:r>
        <w:rPr>
          <w:color w:val="000000"/>
        </w:rPr>
        <w:t xml:space="preserve">Via Bologna, 57 – 80010 VILLARICCA NA      </w:t>
      </w:r>
      <w:hyperlink r:id="rId8" w:history="1">
        <w:r>
          <w:rPr>
            <w:rStyle w:val="Collegamentoipertestuale"/>
          </w:rPr>
          <w:t>www.calvinovillaricca.gov.it</w:t>
        </w:r>
      </w:hyperlink>
    </w:p>
    <w:p w:rsidR="00EF5B2B" w:rsidRDefault="00EF5B2B" w:rsidP="00EF5B2B">
      <w:pPr>
        <w:suppressLineNumbers/>
        <w:tabs>
          <w:tab w:val="center" w:pos="4819"/>
          <w:tab w:val="right" w:pos="9638"/>
        </w:tabs>
        <w:spacing w:after="0" w:line="240" w:lineRule="auto"/>
        <w:jc w:val="center"/>
      </w:pPr>
      <w:r w:rsidRPr="007C28FF">
        <w:rPr>
          <w:lang w:val="en-US"/>
        </w:rPr>
        <w:t xml:space="preserve">cod. </w:t>
      </w:r>
      <w:proofErr w:type="spellStart"/>
      <w:r w:rsidRPr="007C28FF">
        <w:rPr>
          <w:lang w:val="en-US"/>
        </w:rPr>
        <w:t>mecc</w:t>
      </w:r>
      <w:proofErr w:type="spellEnd"/>
      <w:r w:rsidRPr="007C28FF">
        <w:rPr>
          <w:lang w:val="en-US"/>
        </w:rPr>
        <w:t xml:space="preserve">. NAIC885001 – cod. </w:t>
      </w:r>
      <w:proofErr w:type="spellStart"/>
      <w:r w:rsidRPr="007C28FF">
        <w:rPr>
          <w:lang w:val="en-US"/>
        </w:rPr>
        <w:t>fisc</w:t>
      </w:r>
      <w:proofErr w:type="spellEnd"/>
      <w:r w:rsidRPr="007C28FF">
        <w:rPr>
          <w:lang w:val="en-US"/>
        </w:rPr>
        <w:t xml:space="preserve">. </w:t>
      </w:r>
      <w:r>
        <w:t>95020120630</w:t>
      </w:r>
    </w:p>
    <w:p w:rsidR="00EF5B2B" w:rsidRDefault="00EF5B2B" w:rsidP="00EF5B2B">
      <w:pPr>
        <w:suppressLineNumbers/>
        <w:pBdr>
          <w:bottom w:val="single" w:sz="4" w:space="1" w:color="auto"/>
        </w:pBdr>
        <w:tabs>
          <w:tab w:val="center" w:pos="4819"/>
          <w:tab w:val="right" w:pos="9638"/>
        </w:tabs>
        <w:spacing w:after="0" w:line="240" w:lineRule="auto"/>
        <w:jc w:val="center"/>
      </w:pPr>
      <w:r>
        <w:t xml:space="preserve">e-mail: naic885001@istruzione.it;  pec naic885001@pec.istruzione.it  </w:t>
      </w:r>
      <w:proofErr w:type="spellStart"/>
      <w:r>
        <w:t>tel.-fax</w:t>
      </w:r>
      <w:proofErr w:type="spellEnd"/>
      <w:r>
        <w:t xml:space="preserve"> 081/818.16.85</w:t>
      </w:r>
    </w:p>
    <w:p w:rsidR="001268FB" w:rsidRDefault="001268FB" w:rsidP="001268FB">
      <w:pPr>
        <w:suppressAutoHyphens w:val="0"/>
        <w:spacing w:before="100" w:beforeAutospacing="1" w:after="100" w:afterAutospacing="1" w:line="240" w:lineRule="auto"/>
        <w:rPr>
          <w:rFonts w:ascii="Times New Roman" w:eastAsia="Times New Roman" w:hAnsi="Times New Roman" w:cs="Times New Roman"/>
          <w:b/>
          <w:bCs/>
          <w:kern w:val="0"/>
          <w:sz w:val="24"/>
          <w:szCs w:val="24"/>
          <w:lang w:eastAsia="it-IT"/>
        </w:rPr>
      </w:pPr>
      <w:proofErr w:type="spellStart"/>
      <w:r>
        <w:rPr>
          <w:rFonts w:ascii="Times New Roman" w:eastAsia="Times New Roman" w:hAnsi="Times New Roman" w:cs="Times New Roman"/>
          <w:b/>
          <w:bCs/>
          <w:kern w:val="0"/>
          <w:sz w:val="24"/>
          <w:szCs w:val="24"/>
          <w:lang w:eastAsia="it-IT"/>
        </w:rPr>
        <w:t>Prot</w:t>
      </w:r>
      <w:proofErr w:type="spellEnd"/>
      <w:r>
        <w:rPr>
          <w:rFonts w:ascii="Times New Roman" w:eastAsia="Times New Roman" w:hAnsi="Times New Roman" w:cs="Times New Roman"/>
          <w:b/>
          <w:bCs/>
          <w:kern w:val="0"/>
          <w:sz w:val="24"/>
          <w:szCs w:val="24"/>
          <w:lang w:eastAsia="it-IT"/>
        </w:rPr>
        <w:t>.</w:t>
      </w:r>
      <w:r w:rsidR="00520A93">
        <w:rPr>
          <w:rFonts w:ascii="Times New Roman" w:eastAsia="Times New Roman" w:hAnsi="Times New Roman" w:cs="Times New Roman"/>
          <w:b/>
          <w:bCs/>
          <w:kern w:val="0"/>
          <w:sz w:val="24"/>
          <w:szCs w:val="24"/>
          <w:lang w:eastAsia="it-IT"/>
        </w:rPr>
        <w:t>4203/04-05</w:t>
      </w:r>
    </w:p>
    <w:p w:rsidR="00EF5B2B" w:rsidRPr="00EF5B2B" w:rsidRDefault="00EF5B2B" w:rsidP="00EF5B2B">
      <w:pPr>
        <w:suppressAutoHyphens w:val="0"/>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b/>
          <w:bCs/>
          <w:kern w:val="0"/>
          <w:sz w:val="24"/>
          <w:szCs w:val="24"/>
          <w:lang w:eastAsia="it-IT"/>
        </w:rPr>
        <w:t>Il Dirigente Scolastico</w:t>
      </w:r>
    </w:p>
    <w:p w:rsidR="00EF5B2B" w:rsidRPr="00EF5B2B" w:rsidRDefault="00EF5B2B" w:rsidP="00EF5B2B">
      <w:pPr>
        <w:numPr>
          <w:ilvl w:val="0"/>
          <w:numId w:val="1"/>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Visto l’art. 9 “Misure incentivanti per progetti relativi alle aree a rischio, a forte processo immigratorio e contro l’emarginazione scolastica” del CCNL Comparto Scuola;</w:t>
      </w:r>
    </w:p>
    <w:p w:rsidR="00EF5B2B" w:rsidRPr="00EF5B2B" w:rsidRDefault="00EF5B2B" w:rsidP="00EF5B2B">
      <w:pPr>
        <w:numPr>
          <w:ilvl w:val="0"/>
          <w:numId w:val="1"/>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 xml:space="preserve">Vista la delibera del </w:t>
      </w:r>
      <w:r>
        <w:rPr>
          <w:rFonts w:ascii="Times New Roman" w:eastAsia="Times New Roman" w:hAnsi="Times New Roman" w:cs="Times New Roman"/>
          <w:kern w:val="0"/>
          <w:sz w:val="24"/>
          <w:szCs w:val="24"/>
          <w:lang w:eastAsia="it-IT"/>
        </w:rPr>
        <w:t>C</w:t>
      </w:r>
      <w:r w:rsidR="000F2A5F">
        <w:rPr>
          <w:rFonts w:ascii="Times New Roman" w:eastAsia="Times New Roman" w:hAnsi="Times New Roman" w:cs="Times New Roman"/>
          <w:kern w:val="0"/>
          <w:sz w:val="24"/>
          <w:szCs w:val="24"/>
          <w:lang w:eastAsia="it-IT"/>
        </w:rPr>
        <w:t xml:space="preserve">ollegio docenti n. </w:t>
      </w:r>
      <w:r w:rsidR="001268FB">
        <w:rPr>
          <w:rFonts w:ascii="Times New Roman" w:eastAsia="Times New Roman" w:hAnsi="Times New Roman" w:cs="Times New Roman"/>
          <w:kern w:val="0"/>
          <w:sz w:val="24"/>
          <w:szCs w:val="24"/>
          <w:lang w:eastAsia="it-IT"/>
        </w:rPr>
        <w:t xml:space="preserve">3 </w:t>
      </w:r>
      <w:r w:rsidR="000F2A5F">
        <w:rPr>
          <w:rFonts w:ascii="Times New Roman" w:eastAsia="Times New Roman" w:hAnsi="Times New Roman" w:cs="Times New Roman"/>
          <w:kern w:val="0"/>
          <w:sz w:val="24"/>
          <w:szCs w:val="24"/>
          <w:lang w:eastAsia="it-IT"/>
        </w:rPr>
        <w:t>del 08/09/</w:t>
      </w:r>
      <w:r w:rsidRPr="00EF5B2B">
        <w:rPr>
          <w:rFonts w:ascii="Times New Roman" w:eastAsia="Times New Roman" w:hAnsi="Times New Roman" w:cs="Times New Roman"/>
          <w:kern w:val="0"/>
          <w:sz w:val="24"/>
          <w:szCs w:val="24"/>
          <w:lang w:eastAsia="it-IT"/>
        </w:rPr>
        <w:t>2017 di approvazione del pr</w:t>
      </w:r>
      <w:r>
        <w:rPr>
          <w:rFonts w:ascii="Times New Roman" w:eastAsia="Times New Roman" w:hAnsi="Times New Roman" w:cs="Times New Roman"/>
          <w:kern w:val="0"/>
          <w:sz w:val="24"/>
          <w:szCs w:val="24"/>
          <w:lang w:eastAsia="it-IT"/>
        </w:rPr>
        <w:t>ogetto “Seconde chance</w:t>
      </w:r>
      <w:r w:rsidRPr="00EF5B2B">
        <w:rPr>
          <w:rFonts w:ascii="Times New Roman" w:eastAsia="Times New Roman" w:hAnsi="Times New Roman" w:cs="Times New Roman"/>
          <w:kern w:val="0"/>
          <w:sz w:val="24"/>
          <w:szCs w:val="24"/>
          <w:lang w:eastAsia="it-IT"/>
        </w:rPr>
        <w:t>”, da finanziarsi con fondi previsti dall’art. 9 Area a rischio CCNL Comparto scuola e cofinanziamento dell’Istituzione scolastica;</w:t>
      </w:r>
    </w:p>
    <w:p w:rsidR="00EF5B2B" w:rsidRPr="00EF5B2B" w:rsidRDefault="00EF5B2B" w:rsidP="00EF5B2B">
      <w:pPr>
        <w:numPr>
          <w:ilvl w:val="0"/>
          <w:numId w:val="1"/>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Vista la delibera del Consigl</w:t>
      </w:r>
      <w:r>
        <w:rPr>
          <w:rFonts w:ascii="Times New Roman" w:eastAsia="Times New Roman" w:hAnsi="Times New Roman" w:cs="Times New Roman"/>
          <w:kern w:val="0"/>
          <w:sz w:val="24"/>
          <w:szCs w:val="24"/>
          <w:lang w:eastAsia="it-IT"/>
        </w:rPr>
        <w:t>io di Istituto</w:t>
      </w:r>
      <w:r w:rsidRPr="00EF5B2B">
        <w:rPr>
          <w:rFonts w:ascii="Times New Roman" w:eastAsia="Times New Roman" w:hAnsi="Times New Roman" w:cs="Times New Roman"/>
          <w:kern w:val="0"/>
          <w:sz w:val="24"/>
          <w:szCs w:val="24"/>
          <w:lang w:eastAsia="it-IT"/>
        </w:rPr>
        <w:t xml:space="preserve"> n. </w:t>
      </w:r>
      <w:r w:rsidR="000F2A5F">
        <w:rPr>
          <w:rFonts w:ascii="Times New Roman" w:eastAsia="Times New Roman" w:hAnsi="Times New Roman" w:cs="Times New Roman"/>
          <w:kern w:val="0"/>
          <w:sz w:val="24"/>
          <w:szCs w:val="24"/>
          <w:lang w:eastAsia="it-IT"/>
        </w:rPr>
        <w:t>153 del 08/09/</w:t>
      </w:r>
      <w:r w:rsidRPr="00EF5B2B">
        <w:rPr>
          <w:rFonts w:ascii="Times New Roman" w:eastAsia="Times New Roman" w:hAnsi="Times New Roman" w:cs="Times New Roman"/>
          <w:kern w:val="0"/>
          <w:sz w:val="24"/>
          <w:szCs w:val="24"/>
          <w:lang w:eastAsia="it-IT"/>
        </w:rPr>
        <w:t>2017 di app</w:t>
      </w:r>
      <w:r>
        <w:rPr>
          <w:rFonts w:ascii="Times New Roman" w:eastAsia="Times New Roman" w:hAnsi="Times New Roman" w:cs="Times New Roman"/>
          <w:kern w:val="0"/>
          <w:sz w:val="24"/>
          <w:szCs w:val="24"/>
          <w:lang w:eastAsia="it-IT"/>
        </w:rPr>
        <w:t>rovazione del progetto “Seconde chance</w:t>
      </w:r>
      <w:r w:rsidRPr="00EF5B2B">
        <w:rPr>
          <w:rFonts w:ascii="Times New Roman" w:eastAsia="Times New Roman" w:hAnsi="Times New Roman" w:cs="Times New Roman"/>
          <w:kern w:val="0"/>
          <w:sz w:val="24"/>
          <w:szCs w:val="24"/>
          <w:lang w:eastAsia="it-IT"/>
        </w:rPr>
        <w:t>” da finanziarsi con fondi previsti dall’art. 9 Area a rischio CC</w:t>
      </w:r>
      <w:r>
        <w:rPr>
          <w:rFonts w:ascii="Times New Roman" w:eastAsia="Times New Roman" w:hAnsi="Times New Roman" w:cs="Times New Roman"/>
          <w:kern w:val="0"/>
          <w:sz w:val="24"/>
          <w:szCs w:val="24"/>
          <w:lang w:eastAsia="it-IT"/>
        </w:rPr>
        <w:t>NL Comparto scuola</w:t>
      </w:r>
      <w:r w:rsidRPr="00EF5B2B">
        <w:rPr>
          <w:rFonts w:ascii="Times New Roman" w:eastAsia="Times New Roman" w:hAnsi="Times New Roman" w:cs="Times New Roman"/>
          <w:kern w:val="0"/>
          <w:sz w:val="24"/>
          <w:szCs w:val="24"/>
          <w:lang w:eastAsia="it-IT"/>
        </w:rPr>
        <w:t>;</w:t>
      </w:r>
    </w:p>
    <w:p w:rsidR="00EF5B2B" w:rsidRPr="00EF5B2B" w:rsidRDefault="00EF5B2B" w:rsidP="00EF5B2B">
      <w:pPr>
        <w:numPr>
          <w:ilvl w:val="0"/>
          <w:numId w:val="1"/>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Vista la nota prot.n. 16319 del 3 agosto 2017 di finanziamento del progetto;</w:t>
      </w:r>
    </w:p>
    <w:p w:rsidR="00EF5B2B" w:rsidRPr="00EF5B2B" w:rsidRDefault="00EF5B2B" w:rsidP="006D0137">
      <w:pPr>
        <w:numPr>
          <w:ilvl w:val="0"/>
          <w:numId w:val="1"/>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Visto il Contra</w:t>
      </w:r>
      <w:r>
        <w:rPr>
          <w:rFonts w:ascii="Times New Roman" w:eastAsia="Times New Roman" w:hAnsi="Times New Roman" w:cs="Times New Roman"/>
          <w:kern w:val="0"/>
          <w:sz w:val="24"/>
          <w:szCs w:val="24"/>
          <w:lang w:eastAsia="it-IT"/>
        </w:rPr>
        <w:t>tto integrativo d’Istituto del 2</w:t>
      </w:r>
      <w:r w:rsidRPr="00EF5B2B">
        <w:rPr>
          <w:rFonts w:ascii="Times New Roman" w:eastAsia="Times New Roman" w:hAnsi="Times New Roman" w:cs="Times New Roman"/>
          <w:kern w:val="0"/>
          <w:sz w:val="24"/>
          <w:szCs w:val="24"/>
          <w:lang w:eastAsia="it-IT"/>
        </w:rPr>
        <w:t>1 settembre 2017 di individuazione dei criteri di scelta del personale e di riparto delle risorse;</w:t>
      </w:r>
    </w:p>
    <w:p w:rsidR="00EF5B2B" w:rsidRPr="00EF5B2B" w:rsidRDefault="00EF5B2B" w:rsidP="00EF5B2B">
      <w:pPr>
        <w:suppressAutoHyphens w:val="0"/>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b/>
          <w:bCs/>
          <w:kern w:val="0"/>
          <w:sz w:val="24"/>
          <w:szCs w:val="24"/>
          <w:lang w:eastAsia="it-IT"/>
        </w:rPr>
        <w:t>EMANA</w:t>
      </w:r>
    </w:p>
    <w:p w:rsidR="00EF5B2B" w:rsidRPr="00CB4A8D" w:rsidRDefault="00EF5B2B" w:rsidP="00CB4A8D">
      <w:pPr>
        <w:spacing w:after="0" w:line="240" w:lineRule="auto"/>
        <w:jc w:val="both"/>
        <w:rPr>
          <w:rFonts w:asciiTheme="minorHAnsi" w:eastAsia="Times New Roman" w:hAnsiTheme="minorHAnsi" w:cstheme="minorHAnsi"/>
          <w:kern w:val="0"/>
          <w:sz w:val="24"/>
          <w:szCs w:val="24"/>
          <w:lang w:eastAsia="it-IT"/>
        </w:rPr>
      </w:pPr>
      <w:r w:rsidRPr="00EF5B2B">
        <w:rPr>
          <w:rFonts w:ascii="Times New Roman" w:eastAsia="Times New Roman" w:hAnsi="Times New Roman" w:cs="Times New Roman"/>
          <w:kern w:val="0"/>
          <w:sz w:val="24"/>
          <w:szCs w:val="24"/>
          <w:lang w:eastAsia="it-IT"/>
        </w:rPr>
        <w:t xml:space="preserve">il seguente </w:t>
      </w:r>
      <w:r w:rsidRPr="00EF5B2B">
        <w:rPr>
          <w:rFonts w:ascii="Times New Roman" w:eastAsia="Times New Roman" w:hAnsi="Times New Roman" w:cs="Times New Roman"/>
          <w:b/>
          <w:bCs/>
          <w:i/>
          <w:iCs/>
          <w:kern w:val="0"/>
          <w:sz w:val="24"/>
          <w:szCs w:val="24"/>
          <w:lang w:eastAsia="it-IT"/>
        </w:rPr>
        <w:t>avviso di reclutamento di docenti</w:t>
      </w:r>
      <w:r w:rsidRPr="00EF5B2B">
        <w:rPr>
          <w:rFonts w:ascii="Times New Roman" w:eastAsia="Times New Roman" w:hAnsi="Times New Roman" w:cs="Times New Roman"/>
          <w:kern w:val="0"/>
          <w:sz w:val="24"/>
          <w:szCs w:val="24"/>
          <w:lang w:eastAsia="it-IT"/>
        </w:rPr>
        <w:t xml:space="preserve"> per la realizzazione del progetto </w:t>
      </w:r>
      <w:r>
        <w:rPr>
          <w:rFonts w:ascii="Times New Roman" w:eastAsia="Times New Roman" w:hAnsi="Times New Roman" w:cs="Times New Roman"/>
          <w:b/>
          <w:bCs/>
          <w:kern w:val="0"/>
          <w:sz w:val="24"/>
          <w:szCs w:val="24"/>
          <w:lang w:eastAsia="it-IT"/>
        </w:rPr>
        <w:t>“Seconde Chance</w:t>
      </w:r>
      <w:r w:rsidRPr="00EF5B2B">
        <w:rPr>
          <w:rFonts w:ascii="Times New Roman" w:eastAsia="Times New Roman" w:hAnsi="Times New Roman" w:cs="Times New Roman"/>
          <w:b/>
          <w:bCs/>
          <w:kern w:val="0"/>
          <w:sz w:val="24"/>
          <w:szCs w:val="24"/>
          <w:lang w:eastAsia="it-IT"/>
        </w:rPr>
        <w:t>”</w:t>
      </w:r>
      <w:r w:rsidRPr="00EF5B2B">
        <w:rPr>
          <w:rFonts w:ascii="Times New Roman" w:eastAsia="Times New Roman" w:hAnsi="Times New Roman" w:cs="Times New Roman"/>
          <w:kern w:val="0"/>
          <w:sz w:val="24"/>
          <w:szCs w:val="24"/>
          <w:lang w:eastAsia="it-IT"/>
        </w:rPr>
        <w:t xml:space="preserve">, </w:t>
      </w:r>
      <w:r w:rsidR="00CB4A8D">
        <w:rPr>
          <w:rFonts w:ascii="Times New Roman" w:eastAsia="Times New Roman" w:hAnsi="Times New Roman" w:cs="Times New Roman"/>
          <w:kern w:val="0"/>
          <w:sz w:val="24"/>
          <w:szCs w:val="24"/>
          <w:lang w:eastAsia="it-IT"/>
        </w:rPr>
        <w:t xml:space="preserve">relativo </w:t>
      </w:r>
      <w:bookmarkStart w:id="0" w:name="_GoBack"/>
      <w:bookmarkEnd w:id="0"/>
      <w:r w:rsidR="00E12969">
        <w:rPr>
          <w:rFonts w:ascii="Times New Roman" w:eastAsia="Times New Roman" w:hAnsi="Times New Roman" w:cs="Times New Roman"/>
          <w:kern w:val="0"/>
          <w:sz w:val="24"/>
          <w:szCs w:val="24"/>
          <w:lang w:eastAsia="it-IT"/>
        </w:rPr>
        <w:t>al</w:t>
      </w:r>
      <w:r w:rsidR="00E12969" w:rsidRPr="00CB4A8D">
        <w:rPr>
          <w:rFonts w:asciiTheme="minorHAnsi" w:eastAsia="Times New Roman" w:hAnsiTheme="minorHAnsi" w:cstheme="minorHAnsi"/>
          <w:kern w:val="0"/>
          <w:sz w:val="24"/>
          <w:szCs w:val="24"/>
          <w:lang w:eastAsia="it-IT"/>
        </w:rPr>
        <w:t xml:space="preserve"> </w:t>
      </w:r>
      <w:r w:rsidR="00E12969">
        <w:rPr>
          <w:rFonts w:asciiTheme="minorHAnsi" w:eastAsia="Times New Roman" w:hAnsiTheme="minorHAnsi" w:cstheme="minorHAnsi"/>
          <w:kern w:val="0"/>
          <w:sz w:val="24"/>
          <w:szCs w:val="24"/>
          <w:lang w:eastAsia="it-IT"/>
        </w:rPr>
        <w:t>modulo</w:t>
      </w:r>
      <w:r w:rsidR="00CB4A8D">
        <w:rPr>
          <w:rFonts w:asciiTheme="minorHAnsi" w:eastAsia="Times New Roman" w:hAnsiTheme="minorHAnsi" w:cstheme="minorHAnsi"/>
          <w:kern w:val="0"/>
          <w:sz w:val="24"/>
          <w:szCs w:val="24"/>
          <w:lang w:eastAsia="it-IT"/>
        </w:rPr>
        <w:t>:</w:t>
      </w:r>
      <w:r w:rsidR="00CB4A8D" w:rsidRPr="00CB4A8D">
        <w:rPr>
          <w:rFonts w:asciiTheme="minorHAnsi" w:eastAsia="Times New Roman" w:hAnsiTheme="minorHAnsi" w:cstheme="minorHAnsi"/>
          <w:kern w:val="0"/>
          <w:sz w:val="24"/>
          <w:szCs w:val="24"/>
          <w:lang w:eastAsia="it-IT"/>
        </w:rPr>
        <w:t xml:space="preserve"> “</w:t>
      </w:r>
      <w:r w:rsidR="00CB4A8D" w:rsidRPr="00CB4A8D">
        <w:rPr>
          <w:rFonts w:asciiTheme="minorHAnsi" w:eastAsia="Times New Roman" w:hAnsiTheme="minorHAnsi" w:cstheme="minorHAnsi"/>
          <w:b/>
          <w:kern w:val="0"/>
          <w:sz w:val="24"/>
          <w:szCs w:val="24"/>
          <w:lang w:eastAsia="it-IT"/>
        </w:rPr>
        <w:t>A spasso nell’arte</w:t>
      </w:r>
      <w:r w:rsidR="00CB4A8D" w:rsidRPr="00CB4A8D">
        <w:rPr>
          <w:rFonts w:asciiTheme="minorHAnsi" w:eastAsia="Times New Roman" w:hAnsiTheme="minorHAnsi" w:cstheme="minorHAnsi"/>
          <w:kern w:val="0"/>
          <w:sz w:val="24"/>
          <w:szCs w:val="24"/>
          <w:lang w:eastAsia="it-IT"/>
        </w:rPr>
        <w:t>” (30 ORE): LABORATORIO DI MANUAL</w:t>
      </w:r>
      <w:r w:rsidR="00CB4A8D">
        <w:rPr>
          <w:rFonts w:asciiTheme="minorHAnsi" w:eastAsia="Times New Roman" w:hAnsiTheme="minorHAnsi" w:cstheme="minorHAnsi"/>
          <w:kern w:val="0"/>
          <w:sz w:val="24"/>
          <w:szCs w:val="24"/>
          <w:lang w:eastAsia="it-IT"/>
        </w:rPr>
        <w:t xml:space="preserve">ITÀ (decoupage, riciclo etc.) </w:t>
      </w:r>
      <w:r w:rsidR="00CB4A8D" w:rsidRPr="00CB4A8D">
        <w:rPr>
          <w:rFonts w:asciiTheme="minorHAnsi" w:eastAsia="Times New Roman" w:hAnsiTheme="minorHAnsi" w:cstheme="minorHAnsi"/>
          <w:kern w:val="0"/>
          <w:sz w:val="24"/>
          <w:szCs w:val="24"/>
          <w:lang w:eastAsia="it-IT"/>
        </w:rPr>
        <w:t>SCUOLA PRIMARIA</w:t>
      </w:r>
      <w:r w:rsidR="00CB4A8D">
        <w:rPr>
          <w:rFonts w:ascii="Times New Roman" w:eastAsia="Times New Roman" w:hAnsi="Times New Roman" w:cs="Times New Roman"/>
          <w:kern w:val="0"/>
          <w:sz w:val="24"/>
          <w:szCs w:val="24"/>
          <w:lang w:eastAsia="it-IT"/>
        </w:rPr>
        <w:t xml:space="preserve"> </w:t>
      </w:r>
      <w:r w:rsidRPr="00EF5B2B">
        <w:rPr>
          <w:rFonts w:ascii="Times New Roman" w:eastAsia="Times New Roman" w:hAnsi="Times New Roman" w:cs="Times New Roman"/>
          <w:kern w:val="0"/>
          <w:sz w:val="24"/>
          <w:szCs w:val="24"/>
          <w:lang w:eastAsia="it-IT"/>
        </w:rPr>
        <w:t>da finanziarsi con fondi previsti dall’art. 9 Area a rischio CCNL Comparto scuola e cofinanziamento dell’Istituzione scolastica.</w:t>
      </w:r>
    </w:p>
    <w:p w:rsidR="00EF5B2B" w:rsidRPr="00EF5B2B" w:rsidRDefault="00EF5B2B" w:rsidP="00EF5B2B">
      <w:pPr>
        <w:suppressAutoHyphens w:val="0"/>
        <w:spacing w:before="100" w:beforeAutospacing="1" w:after="100" w:afterAutospacing="1" w:line="240" w:lineRule="auto"/>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 </w:t>
      </w:r>
      <w:r w:rsidRPr="00EF5B2B">
        <w:rPr>
          <w:rFonts w:ascii="Times New Roman" w:eastAsia="Times New Roman" w:hAnsi="Times New Roman" w:cs="Times New Roman"/>
          <w:b/>
          <w:bCs/>
          <w:kern w:val="0"/>
          <w:sz w:val="24"/>
          <w:szCs w:val="24"/>
          <w:u w:val="single"/>
          <w:lang w:eastAsia="it-IT"/>
        </w:rPr>
        <w:t>Termini e modalità per la presentazione delle domande di ammissione alla selezione</w:t>
      </w:r>
    </w:p>
    <w:p w:rsidR="00EF5B2B" w:rsidRPr="00EF5B2B" w:rsidRDefault="00EF5B2B" w:rsidP="00EF5B2B">
      <w:p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Per partecipare gli aspiranti devono far pervenire mediante consegna a mano presso l’Ufficio Protocollo, entro</w:t>
      </w:r>
      <w:r w:rsidRPr="00EF5B2B">
        <w:rPr>
          <w:rFonts w:ascii="Times New Roman" w:eastAsia="Times New Roman" w:hAnsi="Times New Roman" w:cs="Times New Roman"/>
          <w:b/>
          <w:bCs/>
          <w:i/>
          <w:iCs/>
          <w:kern w:val="0"/>
          <w:sz w:val="24"/>
          <w:szCs w:val="24"/>
          <w:lang w:eastAsia="it-IT"/>
        </w:rPr>
        <w:t xml:space="preserve"> e non oltre le </w:t>
      </w:r>
      <w:r>
        <w:rPr>
          <w:rFonts w:ascii="Times New Roman" w:eastAsia="Times New Roman" w:hAnsi="Times New Roman" w:cs="Times New Roman"/>
          <w:b/>
          <w:bCs/>
          <w:i/>
          <w:iCs/>
          <w:kern w:val="0"/>
          <w:sz w:val="24"/>
          <w:szCs w:val="24"/>
          <w:lang w:eastAsia="it-IT"/>
        </w:rPr>
        <w:t xml:space="preserve">ore 12:00 del </w:t>
      </w:r>
      <w:r w:rsidR="00CB4A8D">
        <w:rPr>
          <w:rFonts w:ascii="Times New Roman" w:eastAsia="Times New Roman" w:hAnsi="Times New Roman" w:cs="Times New Roman"/>
          <w:b/>
          <w:bCs/>
          <w:i/>
          <w:iCs/>
          <w:kern w:val="0"/>
          <w:sz w:val="24"/>
          <w:szCs w:val="24"/>
          <w:lang w:eastAsia="it-IT"/>
        </w:rPr>
        <w:t xml:space="preserve">9 /10/17 </w:t>
      </w:r>
      <w:r w:rsidRPr="00EF5B2B">
        <w:rPr>
          <w:rFonts w:ascii="Times New Roman" w:eastAsia="Times New Roman" w:hAnsi="Times New Roman" w:cs="Times New Roman"/>
          <w:kern w:val="0"/>
          <w:sz w:val="24"/>
          <w:szCs w:val="24"/>
          <w:lang w:eastAsia="it-IT"/>
        </w:rPr>
        <w:t>apposita domanda di partecipazione (allegata all’avviso), indirizzata al </w:t>
      </w:r>
      <w:r w:rsidRPr="00EF5B2B">
        <w:rPr>
          <w:rFonts w:ascii="Times New Roman" w:eastAsia="Times New Roman" w:hAnsi="Times New Roman" w:cs="Times New Roman"/>
          <w:b/>
          <w:bCs/>
          <w:i/>
          <w:iCs/>
          <w:kern w:val="0"/>
          <w:sz w:val="24"/>
          <w:szCs w:val="24"/>
          <w:lang w:eastAsia="it-IT"/>
        </w:rPr>
        <w:t>Dirigente Scolas</w:t>
      </w:r>
      <w:r>
        <w:rPr>
          <w:rFonts w:ascii="Times New Roman" w:eastAsia="Times New Roman" w:hAnsi="Times New Roman" w:cs="Times New Roman"/>
          <w:b/>
          <w:bCs/>
          <w:i/>
          <w:iCs/>
          <w:kern w:val="0"/>
          <w:sz w:val="24"/>
          <w:szCs w:val="24"/>
          <w:lang w:eastAsia="it-IT"/>
        </w:rPr>
        <w:t>tico dell’I.C.S. “I. Calvino” - Villaric</w:t>
      </w:r>
      <w:r w:rsidR="006D0137">
        <w:rPr>
          <w:rFonts w:ascii="Times New Roman" w:eastAsia="Times New Roman" w:hAnsi="Times New Roman" w:cs="Times New Roman"/>
          <w:b/>
          <w:bCs/>
          <w:i/>
          <w:iCs/>
          <w:kern w:val="0"/>
          <w:sz w:val="24"/>
          <w:szCs w:val="24"/>
          <w:lang w:eastAsia="it-IT"/>
        </w:rPr>
        <w:t>c</w:t>
      </w:r>
      <w:r>
        <w:rPr>
          <w:rFonts w:ascii="Times New Roman" w:eastAsia="Times New Roman" w:hAnsi="Times New Roman" w:cs="Times New Roman"/>
          <w:b/>
          <w:bCs/>
          <w:i/>
          <w:iCs/>
          <w:kern w:val="0"/>
          <w:sz w:val="24"/>
          <w:szCs w:val="24"/>
          <w:lang w:eastAsia="it-IT"/>
        </w:rPr>
        <w:t>a</w:t>
      </w:r>
    </w:p>
    <w:p w:rsidR="00EF5B2B" w:rsidRPr="00EF5B2B" w:rsidRDefault="00EF5B2B" w:rsidP="00EF5B2B">
      <w:p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Al</w:t>
      </w:r>
      <w:r w:rsidR="00505F4D">
        <w:rPr>
          <w:rFonts w:ascii="Times New Roman" w:eastAsia="Times New Roman" w:hAnsi="Times New Roman" w:cs="Times New Roman"/>
          <w:kern w:val="0"/>
          <w:sz w:val="24"/>
          <w:szCs w:val="24"/>
          <w:lang w:eastAsia="it-IT"/>
        </w:rPr>
        <w:t>la domanda dovrà essere allegata</w:t>
      </w:r>
      <w:r w:rsidRPr="00EF5B2B">
        <w:rPr>
          <w:rFonts w:ascii="Times New Roman" w:eastAsia="Times New Roman" w:hAnsi="Times New Roman" w:cs="Times New Roman"/>
          <w:kern w:val="0"/>
          <w:sz w:val="24"/>
          <w:szCs w:val="24"/>
          <w:lang w:eastAsia="it-IT"/>
        </w:rPr>
        <w:t xml:space="preserve"> </w:t>
      </w:r>
      <w:r w:rsidRPr="00EF5B2B">
        <w:rPr>
          <w:rFonts w:ascii="Times New Roman" w:eastAsia="Times New Roman" w:hAnsi="Times New Roman" w:cs="Times New Roman"/>
          <w:b/>
          <w:bCs/>
          <w:i/>
          <w:iCs/>
          <w:kern w:val="0"/>
          <w:sz w:val="24"/>
          <w:szCs w:val="24"/>
          <w:lang w:eastAsia="it-IT"/>
        </w:rPr>
        <w:t>la scheda di aut</w:t>
      </w:r>
      <w:r>
        <w:rPr>
          <w:rFonts w:ascii="Times New Roman" w:eastAsia="Times New Roman" w:hAnsi="Times New Roman" w:cs="Times New Roman"/>
          <w:b/>
          <w:bCs/>
          <w:i/>
          <w:iCs/>
          <w:kern w:val="0"/>
          <w:sz w:val="24"/>
          <w:szCs w:val="24"/>
          <w:lang w:eastAsia="it-IT"/>
        </w:rPr>
        <w:t>ovalutazione (ALLEGATO 1) e la proposta progettuale (ALLEGATO 2)</w:t>
      </w:r>
      <w:r w:rsidR="006D0137">
        <w:rPr>
          <w:rFonts w:ascii="Times New Roman" w:eastAsia="Times New Roman" w:hAnsi="Times New Roman" w:cs="Times New Roman"/>
          <w:b/>
          <w:bCs/>
          <w:i/>
          <w:iCs/>
          <w:kern w:val="0"/>
          <w:sz w:val="24"/>
          <w:szCs w:val="24"/>
          <w:lang w:eastAsia="it-IT"/>
        </w:rPr>
        <w:t xml:space="preserve"> </w:t>
      </w:r>
      <w:r w:rsidR="006D0137">
        <w:rPr>
          <w:rFonts w:ascii="Times New Roman" w:eastAsia="Times New Roman" w:hAnsi="Times New Roman" w:cs="Times New Roman"/>
          <w:bCs/>
          <w:iCs/>
          <w:kern w:val="0"/>
          <w:sz w:val="24"/>
          <w:szCs w:val="24"/>
          <w:lang w:eastAsia="it-IT"/>
        </w:rPr>
        <w:t xml:space="preserve">indicando il Laboratorio per il quale si intende concorrere. </w:t>
      </w:r>
      <w:r w:rsidR="006D0137" w:rsidRPr="006D0137">
        <w:rPr>
          <w:rFonts w:ascii="Times New Roman" w:eastAsia="Times New Roman" w:hAnsi="Times New Roman" w:cs="Times New Roman"/>
          <w:bCs/>
          <w:iCs/>
          <w:kern w:val="0"/>
          <w:sz w:val="24"/>
          <w:szCs w:val="24"/>
          <w:u w:val="single"/>
          <w:lang w:eastAsia="it-IT"/>
        </w:rPr>
        <w:t>Ogni Laboratorio di 30 ore complessive può essere suddiviso in 3 moduli da 10 ore cadauno o 2 moduli da 15 ore cadauno in base alle richieste pervenute.</w:t>
      </w:r>
      <w:r w:rsidR="006D0137">
        <w:rPr>
          <w:rFonts w:ascii="Times New Roman" w:eastAsia="Times New Roman" w:hAnsi="Times New Roman" w:cs="Times New Roman"/>
          <w:bCs/>
          <w:iCs/>
          <w:kern w:val="0"/>
          <w:sz w:val="24"/>
          <w:szCs w:val="24"/>
          <w:lang w:eastAsia="it-IT"/>
        </w:rPr>
        <w:t xml:space="preserve"> </w:t>
      </w:r>
    </w:p>
    <w:p w:rsidR="00EF5B2B" w:rsidRPr="00EF5B2B" w:rsidRDefault="00EF5B2B" w:rsidP="00EF5B2B">
      <w:pPr>
        <w:suppressAutoHyphens w:val="0"/>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b/>
          <w:bCs/>
          <w:kern w:val="0"/>
          <w:sz w:val="24"/>
          <w:szCs w:val="24"/>
          <w:u w:val="single"/>
          <w:lang w:eastAsia="it-IT"/>
        </w:rPr>
        <w:t>Selezione delle domande</w:t>
      </w:r>
    </w:p>
    <w:p w:rsidR="00EF5B2B" w:rsidRDefault="00EF5B2B" w:rsidP="00EF5B2B">
      <w:p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La partecipazione è aperta a tutto il personale docente interno alla scuola e le domande saranno valu</w:t>
      </w:r>
      <w:r w:rsidR="006D0137">
        <w:rPr>
          <w:rFonts w:ascii="Times New Roman" w:eastAsia="Times New Roman" w:hAnsi="Times New Roman" w:cs="Times New Roman"/>
          <w:kern w:val="0"/>
          <w:sz w:val="24"/>
          <w:szCs w:val="24"/>
          <w:lang w:eastAsia="it-IT"/>
        </w:rPr>
        <w:t>tate</w:t>
      </w:r>
      <w:r w:rsidRPr="00EF5B2B">
        <w:rPr>
          <w:rFonts w:ascii="Times New Roman" w:eastAsia="Times New Roman" w:hAnsi="Times New Roman" w:cs="Times New Roman"/>
          <w:kern w:val="0"/>
          <w:sz w:val="24"/>
          <w:szCs w:val="24"/>
          <w:lang w:eastAsia="it-IT"/>
        </w:rPr>
        <w:t xml:space="preserve"> sulla base dei punteggi della tabella di valutazione allegata all’avviso.</w:t>
      </w:r>
      <w:r w:rsidRPr="00EF5B2B">
        <w:rPr>
          <w:rFonts w:ascii="Times New Roman" w:eastAsia="Times New Roman" w:hAnsi="Times New Roman" w:cs="Times New Roman"/>
          <w:kern w:val="0"/>
          <w:sz w:val="24"/>
          <w:szCs w:val="24"/>
          <w:lang w:eastAsia="it-IT"/>
        </w:rPr>
        <w:br/>
        <w:t>Gli incarichi saranno attribuiti anche in presenza di un solo curriculum pienamente rispondente alle esigenze formative.</w:t>
      </w:r>
    </w:p>
    <w:p w:rsidR="006D0137" w:rsidRDefault="006D0137" w:rsidP="00EF5B2B">
      <w:p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p>
    <w:p w:rsidR="006D0137" w:rsidRPr="00EF5B2B" w:rsidRDefault="006D0137" w:rsidP="00EF5B2B">
      <w:p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p>
    <w:p w:rsidR="00EF5B2B" w:rsidRPr="00EF5B2B" w:rsidRDefault="00EF5B2B" w:rsidP="00EF5B2B">
      <w:pPr>
        <w:suppressAutoHyphens w:val="0"/>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b/>
          <w:bCs/>
          <w:kern w:val="0"/>
          <w:sz w:val="24"/>
          <w:szCs w:val="24"/>
          <w:u w:val="single"/>
          <w:lang w:eastAsia="it-IT"/>
        </w:rPr>
        <w:t>Approvazione dell’elenco</w:t>
      </w:r>
    </w:p>
    <w:p w:rsidR="00EF5B2B" w:rsidRPr="00EF5B2B" w:rsidRDefault="00EF5B2B" w:rsidP="006D0137">
      <w:p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Al termine della selezione il Dirigente Scolastico pubblicherà l’elenco dei selezionati.</w:t>
      </w:r>
      <w:r w:rsidRPr="00EF5B2B">
        <w:rPr>
          <w:rFonts w:ascii="Times New Roman" w:eastAsia="Times New Roman" w:hAnsi="Times New Roman" w:cs="Times New Roman"/>
          <w:kern w:val="0"/>
          <w:sz w:val="24"/>
          <w:szCs w:val="24"/>
          <w:lang w:eastAsia="it-IT"/>
        </w:rPr>
        <w:br/>
        <w:t>L’elenco verrà pubblicizzato mediante affissione all’albo e sul sito web dell’Istituzione scolastica.</w:t>
      </w:r>
      <w:r w:rsidRPr="00EF5B2B">
        <w:rPr>
          <w:rFonts w:ascii="Times New Roman" w:eastAsia="Times New Roman" w:hAnsi="Times New Roman" w:cs="Times New Roman"/>
          <w:kern w:val="0"/>
          <w:sz w:val="24"/>
          <w:szCs w:val="24"/>
          <w:lang w:eastAsia="it-IT"/>
        </w:rPr>
        <w:br/>
        <w:t xml:space="preserve">Gli interessati possono presentare reclamo entro tre giorni dalla data di affissione, decorso detto termine l’elenco dei </w:t>
      </w:r>
      <w:r w:rsidR="006D0137">
        <w:rPr>
          <w:rFonts w:ascii="Times New Roman" w:eastAsia="Times New Roman" w:hAnsi="Times New Roman" w:cs="Times New Roman"/>
          <w:kern w:val="0"/>
          <w:sz w:val="24"/>
          <w:szCs w:val="24"/>
          <w:lang w:eastAsia="it-IT"/>
        </w:rPr>
        <w:t>selezionati diviene definitivo.</w:t>
      </w:r>
    </w:p>
    <w:p w:rsidR="00EF5B2B" w:rsidRPr="00EF5B2B" w:rsidRDefault="00EF5B2B" w:rsidP="00EF5B2B">
      <w:pPr>
        <w:suppressAutoHyphens w:val="0"/>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b/>
          <w:bCs/>
          <w:kern w:val="0"/>
          <w:sz w:val="24"/>
          <w:szCs w:val="24"/>
          <w:u w:val="single"/>
          <w:lang w:eastAsia="it-IT"/>
        </w:rPr>
        <w:t>Compensi</w:t>
      </w:r>
    </w:p>
    <w:p w:rsidR="00EF5B2B" w:rsidRPr="00EF5B2B" w:rsidRDefault="00EF5B2B" w:rsidP="00EF5B2B">
      <w:p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I compensi orari previsti per categorie di personale nel piano finanziario sono quelli del CCNL Comparto scuola.</w:t>
      </w:r>
    </w:p>
    <w:p w:rsidR="00EF5B2B" w:rsidRPr="00EF5B2B" w:rsidRDefault="00EF5B2B" w:rsidP="00EF5B2B">
      <w:pPr>
        <w:suppressAutoHyphens w:val="0"/>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b/>
          <w:bCs/>
          <w:kern w:val="0"/>
          <w:sz w:val="24"/>
          <w:szCs w:val="24"/>
          <w:u w:val="single"/>
          <w:lang w:eastAsia="it-IT"/>
        </w:rPr>
        <w:t>Privacy</w:t>
      </w:r>
    </w:p>
    <w:p w:rsidR="00EF5B2B" w:rsidRPr="00EF5B2B" w:rsidRDefault="00EF5B2B" w:rsidP="00EF5B2B">
      <w:p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 xml:space="preserve">Si precisa che i dati forniti da ciascun candidato in occasione della partecipazione al presente procedimento ed al successivo eventuale rapporto contrattuale saranno trattati esclusivamente ai fini dello svolgimento dell’attività istituzionale dell’amministrazione, così come espressamente disposto dall’art. 13 del D. </w:t>
      </w:r>
      <w:proofErr w:type="spellStart"/>
      <w:r w:rsidRPr="00EF5B2B">
        <w:rPr>
          <w:rFonts w:ascii="Times New Roman" w:eastAsia="Times New Roman" w:hAnsi="Times New Roman" w:cs="Times New Roman"/>
          <w:kern w:val="0"/>
          <w:sz w:val="24"/>
          <w:szCs w:val="24"/>
          <w:lang w:eastAsia="it-IT"/>
        </w:rPr>
        <w:t>L.vo</w:t>
      </w:r>
      <w:proofErr w:type="spellEnd"/>
      <w:r w:rsidRPr="00EF5B2B">
        <w:rPr>
          <w:rFonts w:ascii="Times New Roman" w:eastAsia="Times New Roman" w:hAnsi="Times New Roman" w:cs="Times New Roman"/>
          <w:kern w:val="0"/>
          <w:sz w:val="24"/>
          <w:szCs w:val="24"/>
          <w:lang w:eastAsia="it-IT"/>
        </w:rPr>
        <w:t> 30.06.2003 n. 196 e successive integrazioni.</w:t>
      </w:r>
    </w:p>
    <w:p w:rsidR="00EF5B2B" w:rsidRPr="00EF5B2B" w:rsidRDefault="00EF5B2B" w:rsidP="00EF5B2B">
      <w:p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EF5B2B">
        <w:rPr>
          <w:rFonts w:ascii="Times New Roman" w:eastAsia="Times New Roman" w:hAnsi="Times New Roman" w:cs="Times New Roman"/>
          <w:kern w:val="0"/>
          <w:sz w:val="24"/>
          <w:szCs w:val="24"/>
          <w:lang w:eastAsia="it-IT"/>
        </w:rPr>
        <w:t> </w:t>
      </w:r>
    </w:p>
    <w:p w:rsidR="008D542C" w:rsidRPr="008D542C" w:rsidRDefault="00EF5B2B" w:rsidP="008D542C">
      <w:pPr>
        <w:suppressAutoHyphens w:val="0"/>
        <w:spacing w:after="0" w:line="240" w:lineRule="auto"/>
        <w:jc w:val="center"/>
        <w:rPr>
          <w:rFonts w:ascii="Arial" w:eastAsia="Times New Roman" w:hAnsi="Arial" w:cs="Arial"/>
          <w:kern w:val="0"/>
          <w:sz w:val="17"/>
          <w:szCs w:val="17"/>
          <w:lang w:eastAsia="it-IT"/>
        </w:rPr>
      </w:pPr>
      <w:r w:rsidRPr="00EF5B2B">
        <w:rPr>
          <w:rFonts w:ascii="Times New Roman" w:eastAsia="Times New Roman" w:hAnsi="Times New Roman" w:cs="Times New Roman"/>
          <w:kern w:val="0"/>
          <w:sz w:val="24"/>
          <w:szCs w:val="24"/>
          <w:lang w:eastAsia="it-IT"/>
        </w:rPr>
        <w:t>Il Dirigente scolastico</w:t>
      </w:r>
      <w:r w:rsidRPr="00EF5B2B">
        <w:rPr>
          <w:rFonts w:ascii="Times New Roman" w:eastAsia="Times New Roman" w:hAnsi="Times New Roman" w:cs="Times New Roman"/>
          <w:kern w:val="0"/>
          <w:sz w:val="24"/>
          <w:szCs w:val="24"/>
          <w:lang w:eastAsia="it-IT"/>
        </w:rPr>
        <w:br/>
      </w:r>
      <w:r w:rsidR="006D0137">
        <w:rPr>
          <w:rFonts w:ascii="Times New Roman" w:eastAsia="Times New Roman" w:hAnsi="Times New Roman" w:cs="Times New Roman"/>
          <w:i/>
          <w:iCs/>
          <w:kern w:val="0"/>
          <w:sz w:val="24"/>
          <w:szCs w:val="24"/>
          <w:lang w:eastAsia="it-IT"/>
        </w:rPr>
        <w:t>Prof. Raffaele Ruggiero</w:t>
      </w:r>
      <w:r w:rsidRPr="00EF5B2B">
        <w:rPr>
          <w:rFonts w:ascii="Times New Roman" w:eastAsia="Times New Roman" w:hAnsi="Times New Roman" w:cs="Times New Roman"/>
          <w:kern w:val="0"/>
          <w:sz w:val="24"/>
          <w:szCs w:val="24"/>
          <w:lang w:eastAsia="it-IT"/>
        </w:rPr>
        <w:br/>
      </w:r>
      <w:r w:rsidR="008D542C" w:rsidRPr="008D542C">
        <w:rPr>
          <w:rFonts w:ascii="Arial" w:eastAsia="Times New Roman" w:hAnsi="Arial" w:cs="Arial"/>
          <w:kern w:val="0"/>
          <w:sz w:val="17"/>
          <w:szCs w:val="17"/>
          <w:lang w:eastAsia="it-IT"/>
        </w:rPr>
        <w:t>Firma autografa sostituita a mezzo stampa ai sensi dell’art.3 co</w:t>
      </w:r>
      <w:proofErr w:type="spellStart"/>
      <w:r w:rsidR="008D542C" w:rsidRPr="008D542C">
        <w:rPr>
          <w:rFonts w:ascii="Arial" w:eastAsia="Times New Roman" w:hAnsi="Arial" w:cs="Arial"/>
          <w:kern w:val="0"/>
          <w:sz w:val="17"/>
          <w:szCs w:val="17"/>
          <w:lang w:eastAsia="it-IT"/>
        </w:rPr>
        <w:t>.2</w:t>
      </w:r>
      <w:proofErr w:type="spellEnd"/>
      <w:r w:rsidR="008D542C" w:rsidRPr="008D542C">
        <w:rPr>
          <w:rFonts w:ascii="Arial" w:eastAsia="Times New Roman" w:hAnsi="Arial" w:cs="Arial"/>
          <w:kern w:val="0"/>
          <w:sz w:val="17"/>
          <w:szCs w:val="17"/>
          <w:lang w:eastAsia="it-IT"/>
        </w:rPr>
        <w:t xml:space="preserve"> del </w:t>
      </w:r>
      <w:proofErr w:type="spellStart"/>
      <w:r w:rsidR="008D542C" w:rsidRPr="008D542C">
        <w:rPr>
          <w:rFonts w:ascii="Arial" w:eastAsia="Times New Roman" w:hAnsi="Arial" w:cs="Arial"/>
          <w:kern w:val="0"/>
          <w:sz w:val="17"/>
          <w:szCs w:val="17"/>
          <w:lang w:eastAsia="it-IT"/>
        </w:rPr>
        <w:t>D.Lgs</w:t>
      </w:r>
      <w:proofErr w:type="spellEnd"/>
      <w:r w:rsidR="008D542C" w:rsidRPr="008D542C">
        <w:rPr>
          <w:rFonts w:ascii="Arial" w:eastAsia="Times New Roman" w:hAnsi="Arial" w:cs="Arial"/>
          <w:kern w:val="0"/>
          <w:sz w:val="17"/>
          <w:szCs w:val="17"/>
          <w:lang w:eastAsia="it-IT"/>
        </w:rPr>
        <w:t xml:space="preserve"> n.39/93</w:t>
      </w:r>
    </w:p>
    <w:p w:rsidR="00EF5B2B" w:rsidRPr="00EF5B2B" w:rsidRDefault="00EF5B2B" w:rsidP="008D542C">
      <w:pPr>
        <w:suppressAutoHyphens w:val="0"/>
        <w:spacing w:before="100" w:beforeAutospacing="1" w:after="100" w:afterAutospacing="1" w:line="240" w:lineRule="auto"/>
        <w:ind w:left="2400"/>
        <w:jc w:val="center"/>
        <w:rPr>
          <w:rFonts w:ascii="Times New Roman" w:eastAsia="Times New Roman" w:hAnsi="Times New Roman" w:cs="Times New Roman"/>
          <w:kern w:val="0"/>
          <w:sz w:val="24"/>
          <w:szCs w:val="24"/>
          <w:lang w:eastAsia="it-IT"/>
        </w:rPr>
      </w:pPr>
    </w:p>
    <w:p w:rsidR="004C2C28" w:rsidRDefault="004C2C28"/>
    <w:sectPr w:rsidR="004C2C28" w:rsidSect="00F0484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95F22"/>
    <w:multiLevelType w:val="multilevel"/>
    <w:tmpl w:val="E0FE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04A01"/>
    <w:rsid w:val="000F2A5F"/>
    <w:rsid w:val="001268FB"/>
    <w:rsid w:val="00136327"/>
    <w:rsid w:val="004276C9"/>
    <w:rsid w:val="004C2C28"/>
    <w:rsid w:val="00505F4D"/>
    <w:rsid w:val="00520A93"/>
    <w:rsid w:val="006D0137"/>
    <w:rsid w:val="008D542C"/>
    <w:rsid w:val="00CB4A8D"/>
    <w:rsid w:val="00E04A01"/>
    <w:rsid w:val="00E12969"/>
    <w:rsid w:val="00EF5B2B"/>
    <w:rsid w:val="00F048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B2B"/>
    <w:pPr>
      <w:suppressAutoHyphens/>
      <w:spacing w:after="200" w:line="276" w:lineRule="auto"/>
    </w:pPr>
    <w:rPr>
      <w:rFonts w:ascii="Calibri" w:eastAsia="SimSun" w:hAnsi="Calibri" w:cs="Calibri"/>
      <w:kern w:val="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EF5B2B"/>
    <w:rPr>
      <w:color w:val="0000FF"/>
      <w:u w:val="single"/>
    </w:rPr>
  </w:style>
  <w:style w:type="paragraph" w:styleId="NormaleWeb">
    <w:name w:val="Normal (Web)"/>
    <w:basedOn w:val="Normale"/>
    <w:uiPriority w:val="99"/>
    <w:semiHidden/>
    <w:unhideWhenUsed/>
    <w:rsid w:val="00EF5B2B"/>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Enfasigrassetto">
    <w:name w:val="Strong"/>
    <w:basedOn w:val="Carpredefinitoparagrafo"/>
    <w:uiPriority w:val="22"/>
    <w:qFormat/>
    <w:rsid w:val="00EF5B2B"/>
    <w:rPr>
      <w:b/>
      <w:bCs/>
    </w:rPr>
  </w:style>
  <w:style w:type="character" w:styleId="Enfasicorsivo">
    <w:name w:val="Emphasis"/>
    <w:basedOn w:val="Carpredefinitoparagrafo"/>
    <w:uiPriority w:val="20"/>
    <w:qFormat/>
    <w:rsid w:val="00EF5B2B"/>
    <w:rPr>
      <w:i/>
      <w:iCs/>
    </w:rPr>
  </w:style>
  <w:style w:type="paragraph" w:styleId="Testofumetto">
    <w:name w:val="Balloon Text"/>
    <w:basedOn w:val="Normale"/>
    <w:link w:val="TestofumettoCarattere"/>
    <w:uiPriority w:val="99"/>
    <w:semiHidden/>
    <w:unhideWhenUsed/>
    <w:rsid w:val="00505F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5F4D"/>
    <w:rPr>
      <w:rFonts w:ascii="Tahoma" w:eastAsia="SimSun" w:hAnsi="Tahoma" w:cs="Tahoma"/>
      <w:kern w:val="2"/>
      <w:sz w:val="16"/>
      <w:szCs w:val="16"/>
      <w:lang w:eastAsia="ar-SA"/>
    </w:rPr>
  </w:style>
</w:styles>
</file>

<file path=word/webSettings.xml><?xml version="1.0" encoding="utf-8"?>
<w:webSettings xmlns:r="http://schemas.openxmlformats.org/officeDocument/2006/relationships" xmlns:w="http://schemas.openxmlformats.org/wordprocessingml/2006/main">
  <w:divs>
    <w:div w:id="582684687">
      <w:bodyDiv w:val="1"/>
      <w:marLeft w:val="0"/>
      <w:marRight w:val="0"/>
      <w:marTop w:val="0"/>
      <w:marBottom w:val="0"/>
      <w:divBdr>
        <w:top w:val="none" w:sz="0" w:space="0" w:color="auto"/>
        <w:left w:val="none" w:sz="0" w:space="0" w:color="auto"/>
        <w:bottom w:val="none" w:sz="0" w:space="0" w:color="auto"/>
        <w:right w:val="none" w:sz="0" w:space="0" w:color="auto"/>
      </w:divBdr>
    </w:div>
    <w:div w:id="884558727">
      <w:bodyDiv w:val="1"/>
      <w:marLeft w:val="0"/>
      <w:marRight w:val="0"/>
      <w:marTop w:val="0"/>
      <w:marBottom w:val="0"/>
      <w:divBdr>
        <w:top w:val="none" w:sz="0" w:space="0" w:color="auto"/>
        <w:left w:val="none" w:sz="0" w:space="0" w:color="auto"/>
        <w:bottom w:val="none" w:sz="0" w:space="0" w:color="auto"/>
        <w:right w:val="none" w:sz="0" w:space="0" w:color="auto"/>
      </w:divBdr>
      <w:divsChild>
        <w:div w:id="24118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vinovillaricca.gov.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A6FB1-81E0-432C-BE85-94CA299F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UTENTE</cp:lastModifiedBy>
  <cp:revision>3</cp:revision>
  <dcterms:created xsi:type="dcterms:W3CDTF">2017-10-03T16:26:00Z</dcterms:created>
  <dcterms:modified xsi:type="dcterms:W3CDTF">2017-10-04T09:31:00Z</dcterms:modified>
</cp:coreProperties>
</file>