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AE53D" w14:textId="77777777"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1349439C" w14:textId="77777777"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14:paraId="7CB3611B" w14:textId="77777777"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08A133CF" w14:textId="77777777"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14:paraId="2B4D4E5D" w14:textId="77777777"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14:paraId="4FC4082C" w14:textId="77777777"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2E7A5747" w14:textId="77777777" w:rsidR="0068020B" w:rsidRDefault="00D7565A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FD78F4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Tutor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</w:p>
    <w:p w14:paraId="0E5A772B" w14:textId="4D1B1686" w:rsidR="00690353" w:rsidRPr="00690353" w:rsidRDefault="00690353" w:rsidP="0069035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90353">
        <w:rPr>
          <w:rFonts w:ascii="Garamond" w:hAnsi="Garamond" w:cs="LucidaSansUnicode"/>
          <w:b/>
          <w:kern w:val="2"/>
          <w:sz w:val="24"/>
          <w:szCs w:val="24"/>
        </w:rPr>
        <w:t xml:space="preserve"> </w:t>
      </w:r>
      <w:r w:rsidRPr="00690353">
        <w:rPr>
          <w:rFonts w:ascii="Garamond" w:hAnsi="Garamond" w:cs="LucidaSansUnicode"/>
          <w:b/>
          <w:kern w:val="2"/>
          <w:sz w:val="24"/>
          <w:szCs w:val="24"/>
        </w:rPr>
        <w:t>“</w:t>
      </w:r>
      <w:r w:rsidRPr="00690353">
        <w:rPr>
          <w:rFonts w:ascii="Garamond" w:hAnsi="Garamond" w:cs="Arial"/>
          <w:b/>
          <w:bCs/>
          <w:i/>
          <w:sz w:val="24"/>
          <w:szCs w:val="24"/>
        </w:rPr>
        <w:t>Penso, quindi...cresco!</w:t>
      </w:r>
      <w:r w:rsidRPr="00690353">
        <w:rPr>
          <w:rFonts w:ascii="Garamond" w:hAnsi="Garamond" w:cs="LucidaSansUnicode"/>
          <w:b/>
          <w:kern w:val="2"/>
          <w:sz w:val="24"/>
          <w:szCs w:val="24"/>
        </w:rPr>
        <w:t xml:space="preserve">” – PON </w:t>
      </w:r>
      <w:r w:rsidRPr="00690353">
        <w:rPr>
          <w:rFonts w:ascii="Garamond" w:eastAsia="Times New Roman" w:hAnsi="Garamond" w:cs="Calibri"/>
          <w:b/>
          <w:sz w:val="24"/>
          <w:szCs w:val="24"/>
          <w:lang w:eastAsia="it-IT"/>
        </w:rPr>
        <w:t>10.1.1A-FSEPON-CA-2019-34</w:t>
      </w:r>
      <w:r w:rsidRPr="00690353">
        <w:rPr>
          <w:rFonts w:ascii="Garamond" w:hAnsi="Garamond" w:cs="Times New Roman"/>
          <w:b/>
          <w:sz w:val="24"/>
          <w:szCs w:val="24"/>
        </w:rPr>
        <w:t>.</w:t>
      </w:r>
    </w:p>
    <w:p w14:paraId="2648CA43" w14:textId="77777777" w:rsidR="00876F08" w:rsidRPr="00876F08" w:rsidRDefault="00876F08" w:rsidP="00DD1E4A">
      <w:pPr>
        <w:tabs>
          <w:tab w:val="left" w:pos="638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51842DD4" w14:textId="77777777"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14:paraId="56DEEE6A" w14:textId="77777777"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14:paraId="416D2E87" w14:textId="77777777"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14:paraId="149EB89A" w14:textId="77777777"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14:paraId="014339E7" w14:textId="77777777" w:rsidR="00690353" w:rsidRPr="00690353" w:rsidRDefault="004B34DF" w:rsidP="0069035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690353" w:rsidRPr="00690353">
        <w:rPr>
          <w:rFonts w:ascii="Garamond" w:hAnsi="Garamond" w:cs="LucidaSansUnicode"/>
          <w:kern w:val="2"/>
          <w:sz w:val="24"/>
          <w:szCs w:val="24"/>
        </w:rPr>
        <w:t>“</w:t>
      </w:r>
      <w:r w:rsidR="00690353" w:rsidRPr="00690353">
        <w:rPr>
          <w:rFonts w:ascii="Garamond" w:hAnsi="Garamond" w:cs="Arial"/>
          <w:bCs/>
          <w:i/>
          <w:sz w:val="24"/>
          <w:szCs w:val="24"/>
        </w:rPr>
        <w:t>Penso, quindi...cresco!</w:t>
      </w:r>
      <w:r w:rsidR="00690353" w:rsidRPr="00690353">
        <w:rPr>
          <w:rFonts w:ascii="Garamond" w:hAnsi="Garamond" w:cs="LucidaSansUnicode"/>
          <w:kern w:val="2"/>
          <w:sz w:val="24"/>
          <w:szCs w:val="24"/>
        </w:rPr>
        <w:t xml:space="preserve">” – PON </w:t>
      </w:r>
      <w:r w:rsidR="00690353" w:rsidRPr="00690353">
        <w:rPr>
          <w:rFonts w:ascii="Garamond" w:eastAsia="Times New Roman" w:hAnsi="Garamond" w:cs="Calibri"/>
          <w:sz w:val="24"/>
          <w:szCs w:val="24"/>
          <w:lang w:eastAsia="it-IT"/>
        </w:rPr>
        <w:t>10.1.1A-FSEPON-CA-2019-34</w:t>
      </w:r>
      <w:r w:rsidR="00690353" w:rsidRPr="00690353">
        <w:rPr>
          <w:rFonts w:ascii="Garamond" w:hAnsi="Garamond" w:cs="Times New Roman"/>
          <w:sz w:val="24"/>
          <w:szCs w:val="24"/>
        </w:rPr>
        <w:t>.</w:t>
      </w:r>
    </w:p>
    <w:p w14:paraId="281CB155" w14:textId="51C15769" w:rsidR="003A46ED" w:rsidRPr="008D2FB8" w:rsidRDefault="003A46ED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6FCBC4FF" w14:textId="77777777" w:rsid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14:paraId="77515089" w14:textId="77777777" w:rsidR="00876F08" w:rsidRDefault="00876F08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08783ACD" w14:textId="6C827603" w:rsidR="003E3B6B" w:rsidRDefault="00876F08" w:rsidP="0069035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Tutor per il PON FSE </w:t>
      </w:r>
      <w:r w:rsidR="00690353" w:rsidRPr="00690353">
        <w:rPr>
          <w:rFonts w:ascii="Garamond" w:hAnsi="Garamond" w:cs="LucidaSansUnicode"/>
          <w:kern w:val="2"/>
          <w:sz w:val="24"/>
          <w:szCs w:val="24"/>
        </w:rPr>
        <w:t>“</w:t>
      </w:r>
      <w:r w:rsidR="00690353" w:rsidRPr="00690353">
        <w:rPr>
          <w:rFonts w:ascii="Garamond" w:hAnsi="Garamond" w:cs="Arial"/>
          <w:bCs/>
          <w:i/>
          <w:sz w:val="24"/>
          <w:szCs w:val="24"/>
        </w:rPr>
        <w:t>Penso,</w:t>
      </w:r>
      <w:r w:rsidR="00690353" w:rsidRPr="00690353">
        <w:rPr>
          <w:rFonts w:ascii="Garamond" w:hAnsi="Garamond" w:cs="Arial"/>
          <w:b/>
          <w:bCs/>
          <w:i/>
          <w:sz w:val="24"/>
          <w:szCs w:val="24"/>
        </w:rPr>
        <w:t xml:space="preserve"> </w:t>
      </w:r>
      <w:r w:rsidR="00690353" w:rsidRPr="00690353">
        <w:rPr>
          <w:rFonts w:ascii="Garamond" w:hAnsi="Garamond" w:cs="Arial"/>
          <w:bCs/>
          <w:i/>
          <w:sz w:val="24"/>
          <w:szCs w:val="24"/>
        </w:rPr>
        <w:t>quindi...cresco!</w:t>
      </w:r>
      <w:r w:rsidR="00690353" w:rsidRPr="00690353">
        <w:rPr>
          <w:rFonts w:ascii="Garamond" w:hAnsi="Garamond" w:cs="LucidaSansUnicode"/>
          <w:kern w:val="2"/>
          <w:sz w:val="24"/>
          <w:szCs w:val="24"/>
        </w:rPr>
        <w:t xml:space="preserve">” – PON </w:t>
      </w:r>
      <w:r w:rsidR="00690353" w:rsidRPr="00690353">
        <w:rPr>
          <w:rFonts w:ascii="Garamond" w:eastAsia="Times New Roman" w:hAnsi="Garamond" w:cs="Calibri"/>
          <w:sz w:val="24"/>
          <w:szCs w:val="24"/>
          <w:lang w:eastAsia="it-IT"/>
        </w:rPr>
        <w:t>10.1.1A-FSEPON-CA-2019-34</w:t>
      </w:r>
      <w:r w:rsidRPr="0069244C"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seguente modulo </w:t>
      </w:r>
      <w:r w:rsidRPr="00B7073E">
        <w:rPr>
          <w:rFonts w:ascii="Garamond" w:hAnsi="Garamond" w:cs="Times New Roman"/>
          <w:sz w:val="24"/>
          <w:szCs w:val="24"/>
        </w:rPr>
        <w:t xml:space="preserve">(indicare il modulo prescelto sbarrando la casella; nel caso in cui si voglia indicare più di un modulo, specificare l’ordine di </w:t>
      </w:r>
      <w:r w:rsidRPr="0069244C">
        <w:rPr>
          <w:rFonts w:ascii="Garamond" w:hAnsi="Garamond" w:cs="Times New Roman"/>
          <w:sz w:val="24"/>
          <w:szCs w:val="24"/>
        </w:rPr>
        <w:t>preferenza):</w:t>
      </w:r>
    </w:p>
    <w:p w14:paraId="3DFBB417" w14:textId="0774836C" w:rsidR="003E3B6B" w:rsidRPr="004F0ABB" w:rsidRDefault="003E3B6B" w:rsidP="003E3B6B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4F0ABB">
        <w:rPr>
          <w:rFonts w:ascii="Garamond" w:hAnsi="Garamond" w:cs="Times New Roman"/>
          <w:b/>
          <w:sz w:val="24"/>
          <w:szCs w:val="24"/>
        </w:rPr>
        <w:t xml:space="preserve">□ </w:t>
      </w:r>
      <w:r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</w:t>
      </w:r>
      <w:r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Do re mi….facciamo musica</w:t>
      </w:r>
      <w:r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!”</w:t>
      </w:r>
    </w:p>
    <w:p w14:paraId="7C38BA9B" w14:textId="77777777" w:rsidR="003E3B6B" w:rsidRPr="004F0ABB" w:rsidRDefault="003E3B6B" w:rsidP="003E3B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F0ABB">
        <w:rPr>
          <w:rFonts w:ascii="Garamond" w:hAnsi="Garamond" w:cs="Times New Roman"/>
          <w:b/>
          <w:sz w:val="24"/>
          <w:szCs w:val="24"/>
        </w:rPr>
        <w:t xml:space="preserve">□ </w:t>
      </w:r>
      <w:r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</w:t>
      </w:r>
      <w:r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A scuola…si recita a soggetto!</w:t>
      </w:r>
      <w:r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”</w:t>
      </w:r>
    </w:p>
    <w:p w14:paraId="275BCDDD" w14:textId="77777777" w:rsidR="003E3B6B" w:rsidRPr="004F0ABB" w:rsidRDefault="003E3B6B" w:rsidP="003E3B6B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4F0ABB">
        <w:rPr>
          <w:rFonts w:ascii="Garamond" w:hAnsi="Garamond" w:cs="Times New Roman"/>
          <w:b/>
        </w:rPr>
        <w:t xml:space="preserve">□ </w:t>
      </w:r>
      <w:r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</w:t>
      </w:r>
      <w:r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Le francais en poche!</w:t>
      </w:r>
      <w:r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 xml:space="preserve">” </w:t>
      </w:r>
    </w:p>
    <w:p w14:paraId="07F54D03" w14:textId="77777777" w:rsidR="003E3B6B" w:rsidRPr="004F0ABB" w:rsidRDefault="003E3B6B" w:rsidP="003E3B6B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4F0ABB">
        <w:rPr>
          <w:rFonts w:ascii="Garamond" w:hAnsi="Garamond" w:cs="Times New Roman"/>
          <w:b/>
        </w:rPr>
        <w:t xml:space="preserve">□ </w:t>
      </w:r>
      <w:r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</w:t>
      </w:r>
      <w:r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Mani in pasta</w:t>
      </w:r>
      <w:r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”</w:t>
      </w:r>
    </w:p>
    <w:p w14:paraId="689828A1" w14:textId="77777777" w:rsidR="003E3B6B" w:rsidRPr="004F0ABB" w:rsidRDefault="003E3B6B" w:rsidP="003E3B6B">
      <w:pPr>
        <w:pStyle w:val="Default"/>
        <w:rPr>
          <w:rFonts w:ascii="Garamond" w:eastAsia="SimSun" w:hAnsi="Garamond" w:cs="Calibri"/>
          <w:b/>
          <w:color w:val="auto"/>
          <w:kern w:val="2"/>
          <w:lang w:eastAsia="ar-SA"/>
        </w:rPr>
      </w:pPr>
      <w:r w:rsidRPr="004F0ABB">
        <w:rPr>
          <w:rFonts w:ascii="Garamond" w:hAnsi="Garamond" w:cs="Times New Roman"/>
          <w:b/>
          <w:color w:val="auto"/>
        </w:rPr>
        <w:t>□</w:t>
      </w:r>
      <w:r w:rsidRPr="004F0ABB">
        <w:rPr>
          <w:rFonts w:ascii="Garamond" w:hAnsi="Garamond"/>
          <w:b/>
          <w:color w:val="auto"/>
        </w:rPr>
        <w:t xml:space="preserve"> 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>“</w:t>
      </w:r>
      <w:r>
        <w:rPr>
          <w:rFonts w:ascii="Garamond" w:eastAsia="SimSun" w:hAnsi="Garamond" w:cs="Calibri"/>
          <w:b/>
          <w:color w:val="auto"/>
          <w:kern w:val="2"/>
          <w:lang w:eastAsia="ar-SA"/>
        </w:rPr>
        <w:t>Informa…la mente!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>”</w:t>
      </w:r>
    </w:p>
    <w:p w14:paraId="305B9FB3" w14:textId="77777777" w:rsidR="003E3B6B" w:rsidRPr="004F0ABB" w:rsidRDefault="003E3B6B" w:rsidP="003E3B6B">
      <w:pPr>
        <w:pStyle w:val="Default"/>
        <w:rPr>
          <w:rFonts w:ascii="Garamond" w:eastAsia="SimSun" w:hAnsi="Garamond" w:cs="Calibri"/>
          <w:b/>
          <w:color w:val="auto"/>
          <w:kern w:val="2"/>
          <w:lang w:eastAsia="ar-SA"/>
        </w:rPr>
      </w:pPr>
      <w:r w:rsidRPr="004F0ABB">
        <w:rPr>
          <w:rFonts w:ascii="Garamond" w:hAnsi="Garamond" w:cs="Times New Roman"/>
          <w:b/>
          <w:color w:val="auto"/>
        </w:rPr>
        <w:t>□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 xml:space="preserve"> “</w:t>
      </w:r>
      <w:r>
        <w:rPr>
          <w:rFonts w:ascii="Garamond" w:eastAsia="SimSun" w:hAnsi="Garamond" w:cs="Calibri"/>
          <w:b/>
          <w:color w:val="auto"/>
          <w:kern w:val="2"/>
          <w:lang w:eastAsia="ar-SA"/>
        </w:rPr>
        <w:t>C’era una volta un mondo a colori…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>”</w:t>
      </w:r>
    </w:p>
    <w:p w14:paraId="460A6F7E" w14:textId="77777777" w:rsidR="003E3B6B" w:rsidRDefault="003E3B6B" w:rsidP="003E3B6B">
      <w:pPr>
        <w:pStyle w:val="Default"/>
        <w:rPr>
          <w:rFonts w:ascii="Garamond" w:eastAsiaTheme="minorHAnsi" w:hAnsi="Garamond" w:cs="Times New Roman"/>
          <w:b/>
          <w:color w:val="auto"/>
          <w:sz w:val="22"/>
          <w:szCs w:val="22"/>
          <w:lang w:eastAsia="en-US"/>
        </w:rPr>
      </w:pPr>
      <w:bookmarkStart w:id="0" w:name="_Hlk95843536"/>
      <w:r w:rsidRPr="004F0ABB">
        <w:rPr>
          <w:rFonts w:ascii="Garamond" w:hAnsi="Garamond" w:cs="Times New Roman"/>
          <w:b/>
          <w:color w:val="auto"/>
        </w:rPr>
        <w:t>□</w:t>
      </w:r>
      <w:bookmarkEnd w:id="0"/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 xml:space="preserve"> “</w:t>
      </w:r>
      <w:r>
        <w:rPr>
          <w:rFonts w:ascii="Garamond" w:eastAsia="SimSun" w:hAnsi="Garamond" w:cs="Calibri"/>
          <w:b/>
          <w:color w:val="auto"/>
          <w:kern w:val="2"/>
          <w:lang w:eastAsia="ar-SA"/>
        </w:rPr>
        <w:t>Giallo, Rosso, Verde…i colori della salute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>”</w:t>
      </w:r>
      <w:r w:rsidRPr="004E1612">
        <w:rPr>
          <w:rFonts w:ascii="Garamond" w:eastAsiaTheme="minorHAnsi" w:hAnsi="Garamond" w:cs="Times New Roman"/>
          <w:b/>
          <w:color w:val="auto"/>
          <w:sz w:val="22"/>
          <w:szCs w:val="22"/>
          <w:lang w:eastAsia="en-US"/>
        </w:rPr>
        <w:t xml:space="preserve"> </w:t>
      </w:r>
    </w:p>
    <w:p w14:paraId="196409F8" w14:textId="77777777" w:rsidR="003E3B6B" w:rsidRDefault="003E3B6B" w:rsidP="003E3B6B">
      <w:pPr>
        <w:pStyle w:val="Default"/>
        <w:rPr>
          <w:rFonts w:ascii="Garamond" w:eastAsia="SimSun" w:hAnsi="Garamond" w:cs="Calibri"/>
          <w:b/>
          <w:color w:val="auto"/>
          <w:kern w:val="2"/>
          <w:lang w:eastAsia="ar-SA"/>
        </w:rPr>
      </w:pPr>
      <w:r w:rsidRPr="004F0ABB">
        <w:rPr>
          <w:rFonts w:ascii="Garamond" w:hAnsi="Garamond" w:cs="Times New Roman"/>
          <w:b/>
          <w:color w:val="auto"/>
        </w:rPr>
        <w:t>□</w:t>
      </w:r>
      <w:r>
        <w:rPr>
          <w:rFonts w:ascii="Garamond" w:hAnsi="Garamond" w:cs="Times New Roman"/>
          <w:b/>
          <w:color w:val="auto"/>
        </w:rPr>
        <w:t xml:space="preserve"> “Mettiamoci in gioco…”</w:t>
      </w:r>
    </w:p>
    <w:p w14:paraId="6458A14D" w14:textId="77777777" w:rsidR="00344CA7" w:rsidRDefault="00344CA7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3730E904" w14:textId="77777777"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14:paraId="6A681F1C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di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377E5B26" w14:textId="77777777"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possedere i prerequisiti inderogabili di cui all’art. 1 dell’Avviso pubblico;</w:t>
      </w:r>
    </w:p>
    <w:p w14:paraId="057BA2D1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7321CF84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7322DF81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1BE54F14" w14:textId="77777777"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non aver subito condanne penali e di non avere procedimenti penali in corso;</w:t>
      </w:r>
    </w:p>
    <w:p w14:paraId="47176571" w14:textId="64196801"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344CA7">
        <w:rPr>
          <w:rFonts w:ascii="Garamond" w:hAnsi="Garamond"/>
          <w:sz w:val="20"/>
          <w:szCs w:val="20"/>
        </w:rPr>
        <w:t>di assicurare la propria disponibilità per l’intera durata del progetto, che si concluderà il 3</w:t>
      </w:r>
      <w:r w:rsidR="00690353">
        <w:rPr>
          <w:rFonts w:ascii="Garamond" w:hAnsi="Garamond"/>
          <w:sz w:val="20"/>
          <w:szCs w:val="20"/>
        </w:rPr>
        <w:t>0</w:t>
      </w:r>
      <w:r w:rsidRPr="00344CA7">
        <w:rPr>
          <w:rFonts w:ascii="Garamond" w:hAnsi="Garamond"/>
          <w:sz w:val="20"/>
          <w:szCs w:val="20"/>
        </w:rPr>
        <w:t>/0</w:t>
      </w:r>
      <w:r w:rsidR="00690353">
        <w:rPr>
          <w:rFonts w:ascii="Garamond" w:hAnsi="Garamond"/>
          <w:sz w:val="20"/>
          <w:szCs w:val="20"/>
        </w:rPr>
        <w:t>9</w:t>
      </w:r>
      <w:r w:rsidRPr="00344CA7">
        <w:rPr>
          <w:rFonts w:ascii="Garamond" w:hAnsi="Garamond"/>
          <w:sz w:val="20"/>
          <w:szCs w:val="20"/>
        </w:rPr>
        <w:t>/20</w:t>
      </w:r>
      <w:r w:rsidR="00690353">
        <w:rPr>
          <w:rFonts w:ascii="Garamond" w:hAnsi="Garamond"/>
          <w:sz w:val="20"/>
          <w:szCs w:val="20"/>
        </w:rPr>
        <w:t>22</w:t>
      </w:r>
      <w:r w:rsidRPr="00344CA7">
        <w:rPr>
          <w:rFonts w:ascii="Garamond" w:hAnsi="Garamond"/>
          <w:sz w:val="20"/>
          <w:szCs w:val="20"/>
        </w:rPr>
        <w:t>.</w:t>
      </w:r>
    </w:p>
    <w:p w14:paraId="679B7C36" w14:textId="77777777" w:rsidR="0049094F" w:rsidRPr="00FD78F4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FD78F4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14:paraId="52F90D7D" w14:textId="77777777"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14:paraId="37876780" w14:textId="77777777" w:rsidR="008D2FB8" w:rsidRPr="00344CA7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14:paraId="609A7356" w14:textId="77777777"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14:paraId="2047A248" w14:textId="77777777"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7729572E" w14:textId="77777777"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14:paraId="0802744E" w14:textId="77777777"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14:paraId="613479B9" w14:textId="77777777"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14:paraId="352EA08C" w14:textId="77777777"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14:paraId="58D1FBBE" w14:textId="77777777"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0AB37C8C" w14:textId="77777777"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14:paraId="22BDB624" w14:textId="77777777"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63014E28" w14:textId="77777777"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14:paraId="44202E85" w14:textId="77777777"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21A583ED" w14:textId="77777777"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65C2EC3E" w14:textId="77777777"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14:paraId="01EDFBDE" w14:textId="77777777"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14:paraId="21E411FF" w14:textId="77777777"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45932CC5" w14:textId="77777777" w:rsidR="0022649F" w:rsidRPr="008A74B9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A74B9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14:paraId="3A2956D6" w14:textId="77777777" w:rsidR="0022649F" w:rsidRPr="008A74B9" w:rsidRDefault="0022649F" w:rsidP="00FD78F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4B9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8A74B9">
        <w:rPr>
          <w:rFonts w:ascii="Garamond" w:hAnsi="Garamond" w:cs="Times New Roman"/>
          <w:sz w:val="24"/>
          <w:szCs w:val="24"/>
        </w:rPr>
        <w:t>:</w:t>
      </w:r>
    </w:p>
    <w:p w14:paraId="5EF51E57" w14:textId="77777777"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b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9"/>
        <w:gridCol w:w="2486"/>
        <w:gridCol w:w="1469"/>
        <w:gridCol w:w="1472"/>
        <w:gridCol w:w="1472"/>
      </w:tblGrid>
      <w:tr w:rsidR="008A74B9" w:rsidRPr="008A74B9" w14:paraId="5F19E0D4" w14:textId="77777777" w:rsidTr="00077161">
        <w:tc>
          <w:tcPr>
            <w:tcW w:w="2802" w:type="dxa"/>
          </w:tcPr>
          <w:p w14:paraId="7C99DE32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culturali (max 30 punti)</w:t>
            </w:r>
          </w:p>
        </w:tc>
        <w:tc>
          <w:tcPr>
            <w:tcW w:w="2551" w:type="dxa"/>
          </w:tcPr>
          <w:p w14:paraId="35EE2843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14:paraId="0C8B752C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14:paraId="5D1AE2DD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14:paraId="6B7E15DE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14:paraId="6D7ED93D" w14:textId="77777777" w:rsidTr="000D1412">
        <w:tc>
          <w:tcPr>
            <w:tcW w:w="2802" w:type="dxa"/>
          </w:tcPr>
          <w:p w14:paraId="7ED31687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Laurea (vecchio ordinamento o specialistica) </w:t>
            </w:r>
          </w:p>
          <w:p w14:paraId="0314405E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14:paraId="3AF60B6C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14:paraId="0C210DB3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14:paraId="6B173FE0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14:paraId="75FA68E3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14:paraId="2296B7B0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14:paraId="0B11B215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14:paraId="40E98C9F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14:paraId="5AC4840E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14:paraId="400AF430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14:paraId="7F46ACE0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14:paraId="55630C9A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3E75A45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14:paraId="3947B459" w14:textId="77777777" w:rsidTr="00E148E9">
        <w:tc>
          <w:tcPr>
            <w:tcW w:w="2802" w:type="dxa"/>
          </w:tcPr>
          <w:p w14:paraId="3660E0A3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14:paraId="3D96A136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56B35FD8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3A70C965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3EAFF10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14:paraId="60AAFB19" w14:textId="77777777" w:rsidTr="00E5330C">
        <w:tc>
          <w:tcPr>
            <w:tcW w:w="2802" w:type="dxa"/>
          </w:tcPr>
          <w:p w14:paraId="0EDE8244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14:paraId="09382C92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4B12838D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14:paraId="204DA000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CFFE96E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14:paraId="1D2016E3" w14:textId="77777777" w:rsidTr="00823B67">
        <w:tc>
          <w:tcPr>
            <w:tcW w:w="2802" w:type="dxa"/>
          </w:tcPr>
          <w:p w14:paraId="1A6FDBA1" w14:textId="77777777" w:rsidR="008A74B9" w:rsidRPr="00BD51C1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51C1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14:paraId="50497865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2D9C8A6B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14:paraId="6976E889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1C3BC6B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14:paraId="1604D6D9" w14:textId="77777777" w:rsidTr="00604ADD">
        <w:tc>
          <w:tcPr>
            <w:tcW w:w="2802" w:type="dxa"/>
          </w:tcPr>
          <w:p w14:paraId="731AB6E9" w14:textId="77777777" w:rsidR="008A74B9" w:rsidRPr="00BD51C1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D51C1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14:paraId="62E80E8A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7B82B4BF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605D03D0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682949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14:paraId="61E978AC" w14:textId="77777777" w:rsidTr="00105704">
        <w:tc>
          <w:tcPr>
            <w:tcW w:w="6828" w:type="dxa"/>
            <w:gridSpan w:val="3"/>
          </w:tcPr>
          <w:p w14:paraId="52B30A17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14:paraId="3996E43B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14:paraId="6CBE7709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14:paraId="134B16AA" w14:textId="77777777" w:rsidTr="00736F60">
        <w:tc>
          <w:tcPr>
            <w:tcW w:w="6828" w:type="dxa"/>
            <w:gridSpan w:val="3"/>
          </w:tcPr>
          <w:p w14:paraId="54C7479C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14:paraId="7C12FF70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FDE6EBC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14:paraId="42B12EAE" w14:textId="77777777"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9"/>
        <w:gridCol w:w="2486"/>
        <w:gridCol w:w="1469"/>
        <w:gridCol w:w="1472"/>
        <w:gridCol w:w="1472"/>
      </w:tblGrid>
      <w:tr w:rsidR="008A74B9" w:rsidRPr="008A74B9" w14:paraId="06278837" w14:textId="77777777" w:rsidTr="00690353">
        <w:tc>
          <w:tcPr>
            <w:tcW w:w="2729" w:type="dxa"/>
          </w:tcPr>
          <w:p w14:paraId="2258A886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professionali (max 30 punti)</w:t>
            </w:r>
          </w:p>
        </w:tc>
        <w:tc>
          <w:tcPr>
            <w:tcW w:w="2486" w:type="dxa"/>
          </w:tcPr>
          <w:p w14:paraId="3E45D1F4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69" w:type="dxa"/>
          </w:tcPr>
          <w:p w14:paraId="17945D1A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2" w:type="dxa"/>
          </w:tcPr>
          <w:p w14:paraId="31C471A8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2" w:type="dxa"/>
          </w:tcPr>
          <w:p w14:paraId="5849113F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14:paraId="086BFB8B" w14:textId="77777777" w:rsidTr="00690353">
        <w:tc>
          <w:tcPr>
            <w:tcW w:w="2729" w:type="dxa"/>
          </w:tcPr>
          <w:p w14:paraId="35A14FCB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FSE (max. 3 esperienze) </w:t>
            </w:r>
          </w:p>
        </w:tc>
        <w:tc>
          <w:tcPr>
            <w:tcW w:w="2486" w:type="dxa"/>
          </w:tcPr>
          <w:p w14:paraId="087EDFDD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69" w:type="dxa"/>
          </w:tcPr>
          <w:p w14:paraId="065ECED8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2" w:type="dxa"/>
          </w:tcPr>
          <w:p w14:paraId="7E31F8BA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E1FE39E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14:paraId="1FB666A5" w14:textId="77777777" w:rsidTr="00690353">
        <w:tc>
          <w:tcPr>
            <w:tcW w:w="2729" w:type="dxa"/>
          </w:tcPr>
          <w:p w14:paraId="319DC07D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486" w:type="dxa"/>
          </w:tcPr>
          <w:p w14:paraId="0BEE4FB5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69" w:type="dxa"/>
          </w:tcPr>
          <w:p w14:paraId="5074937E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2" w:type="dxa"/>
          </w:tcPr>
          <w:p w14:paraId="234B2038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41FB6D9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14:paraId="7260E41F" w14:textId="77777777" w:rsidTr="00690353">
        <w:tc>
          <w:tcPr>
            <w:tcW w:w="2729" w:type="dxa"/>
          </w:tcPr>
          <w:p w14:paraId="338C8A2E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486" w:type="dxa"/>
          </w:tcPr>
          <w:p w14:paraId="319DD011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14:paraId="0E43EF59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5F41F4A2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2" w:type="dxa"/>
          </w:tcPr>
          <w:p w14:paraId="0052D9C0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57847A3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14:paraId="2ABC53D1" w14:textId="77777777" w:rsidTr="00690353">
        <w:tc>
          <w:tcPr>
            <w:tcW w:w="2729" w:type="dxa"/>
          </w:tcPr>
          <w:p w14:paraId="0A1C7269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per Progetti PON FSE o </w:t>
            </w:r>
            <w:r w:rsidRPr="008A74B9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486" w:type="dxa"/>
          </w:tcPr>
          <w:p w14:paraId="005DDE1F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69" w:type="dxa"/>
          </w:tcPr>
          <w:p w14:paraId="2C1EF2AD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2" w:type="dxa"/>
          </w:tcPr>
          <w:p w14:paraId="3A509F28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1F68E42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14:paraId="73E607A7" w14:textId="77777777" w:rsidTr="00690353">
        <w:tc>
          <w:tcPr>
            <w:tcW w:w="2729" w:type="dxa"/>
          </w:tcPr>
          <w:p w14:paraId="15E84A9A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tutoraggio in laboratori extracurricolari afferenti la tipologia di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lastRenderedPageBreak/>
              <w:t>intervento PON FSE e relativo uso della piattaforma (max. 3 esperienze)</w:t>
            </w:r>
          </w:p>
        </w:tc>
        <w:tc>
          <w:tcPr>
            <w:tcW w:w="2486" w:type="dxa"/>
          </w:tcPr>
          <w:p w14:paraId="0B82A8FA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69" w:type="dxa"/>
          </w:tcPr>
          <w:p w14:paraId="2E9926AF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2" w:type="dxa"/>
          </w:tcPr>
          <w:p w14:paraId="446DD354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451097E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14:paraId="7CF83618" w14:textId="77777777" w:rsidTr="00690353">
        <w:tc>
          <w:tcPr>
            <w:tcW w:w="2729" w:type="dxa"/>
          </w:tcPr>
          <w:p w14:paraId="5AC08C8D" w14:textId="77777777"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486" w:type="dxa"/>
          </w:tcPr>
          <w:p w14:paraId="27DCD2DE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69" w:type="dxa"/>
          </w:tcPr>
          <w:p w14:paraId="5D9259BA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2" w:type="dxa"/>
          </w:tcPr>
          <w:p w14:paraId="52890E8F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F00638E" w14:textId="77777777"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14:paraId="2733FAE7" w14:textId="77777777" w:rsidTr="00690353">
        <w:tc>
          <w:tcPr>
            <w:tcW w:w="6684" w:type="dxa"/>
            <w:gridSpan w:val="3"/>
          </w:tcPr>
          <w:p w14:paraId="59402C21" w14:textId="77777777"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2" w:type="dxa"/>
          </w:tcPr>
          <w:p w14:paraId="0DE9E01C" w14:textId="77777777"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2" w:type="dxa"/>
          </w:tcPr>
          <w:p w14:paraId="604737C9" w14:textId="77777777"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14:paraId="016AFDFF" w14:textId="77777777" w:rsidTr="00690353">
        <w:tc>
          <w:tcPr>
            <w:tcW w:w="6684" w:type="dxa"/>
            <w:gridSpan w:val="3"/>
          </w:tcPr>
          <w:p w14:paraId="102D4471" w14:textId="77777777"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2" w:type="dxa"/>
          </w:tcPr>
          <w:p w14:paraId="33A75255" w14:textId="77777777"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50E51F5" w14:textId="77777777"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14:paraId="342035BB" w14:textId="1414CB1D" w:rsidR="00690353" w:rsidRDefault="00690353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  <w:bookmarkStart w:id="1" w:name="_GoBack"/>
      <w:bookmarkEnd w:id="1"/>
    </w:p>
    <w:p w14:paraId="7CC0D5A6" w14:textId="77777777" w:rsidR="00690353" w:rsidRDefault="00690353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14:paraId="67DB2248" w14:textId="77777777" w:rsidR="00B563FD" w:rsidRPr="006637CD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637CD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6637CD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6637CD">
        <w:rPr>
          <w:rFonts w:ascii="Garamond" w:hAnsi="Garamond" w:cs="Times New Roman"/>
          <w:sz w:val="24"/>
          <w:szCs w:val="24"/>
        </w:rPr>
        <w:t xml:space="preserve">/ </w:t>
      </w:r>
      <w:r w:rsidR="00FD78F4" w:rsidRPr="006637CD">
        <w:rPr>
          <w:rFonts w:ascii="Garamond" w:hAnsi="Garamond" w:cs="Times New Roman"/>
          <w:sz w:val="24"/>
          <w:szCs w:val="24"/>
        </w:rPr>
        <w:t>60</w:t>
      </w:r>
    </w:p>
    <w:p w14:paraId="5CBF1EF6" w14:textId="77777777"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B13B868" w14:textId="77777777"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2E963CFB" w14:textId="77777777"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14:paraId="54AE42CC" w14:textId="77777777"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14:paraId="3C456F3D" w14:textId="77777777"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14:paraId="4EC95CEA" w14:textId="77777777"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14:paraId="1DFE4A1D" w14:textId="77777777" w:rsidR="00876F08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3F6DEA7D" w14:textId="77777777"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76C9A0D6" w14:textId="77777777"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14:paraId="302C335F" w14:textId="77777777"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ABB8048" w14:textId="77777777"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DBA73" w14:textId="77777777" w:rsidR="005F304F" w:rsidRDefault="005F304F" w:rsidP="003862BB">
      <w:pPr>
        <w:spacing w:after="0" w:line="240" w:lineRule="auto"/>
      </w:pPr>
      <w:r>
        <w:separator/>
      </w:r>
    </w:p>
  </w:endnote>
  <w:endnote w:type="continuationSeparator" w:id="0">
    <w:p w14:paraId="55E5E393" w14:textId="77777777" w:rsidR="005F304F" w:rsidRDefault="005F304F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14:paraId="2BDEB439" w14:textId="7E26147A"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690353">
              <w:rPr>
                <w:b/>
                <w:bCs/>
                <w:noProof/>
              </w:rPr>
              <w:t>1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690353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4C973" w14:textId="77777777"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01A18" w14:textId="77777777" w:rsidR="005F304F" w:rsidRDefault="005F304F" w:rsidP="003862BB">
      <w:pPr>
        <w:spacing w:after="0" w:line="240" w:lineRule="auto"/>
      </w:pPr>
      <w:r>
        <w:separator/>
      </w:r>
    </w:p>
  </w:footnote>
  <w:footnote w:type="continuationSeparator" w:id="0">
    <w:p w14:paraId="0168453B" w14:textId="77777777" w:rsidR="005F304F" w:rsidRDefault="005F304F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9.85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2B99"/>
    <w:rsid w:val="002545A7"/>
    <w:rsid w:val="002C3698"/>
    <w:rsid w:val="002E3019"/>
    <w:rsid w:val="002F3A14"/>
    <w:rsid w:val="0030492C"/>
    <w:rsid w:val="00310067"/>
    <w:rsid w:val="00321368"/>
    <w:rsid w:val="00344CA7"/>
    <w:rsid w:val="003708DD"/>
    <w:rsid w:val="003862BB"/>
    <w:rsid w:val="003A46ED"/>
    <w:rsid w:val="003B7930"/>
    <w:rsid w:val="003E3B6B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577FD0"/>
    <w:rsid w:val="005F304F"/>
    <w:rsid w:val="006342E7"/>
    <w:rsid w:val="006363CA"/>
    <w:rsid w:val="006637CD"/>
    <w:rsid w:val="0068020B"/>
    <w:rsid w:val="00690353"/>
    <w:rsid w:val="0069244C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831CF6"/>
    <w:rsid w:val="00864ECF"/>
    <w:rsid w:val="00876F08"/>
    <w:rsid w:val="008A74B9"/>
    <w:rsid w:val="008B4E90"/>
    <w:rsid w:val="008D2FB8"/>
    <w:rsid w:val="009A0D80"/>
    <w:rsid w:val="009D098E"/>
    <w:rsid w:val="00A7046C"/>
    <w:rsid w:val="00AB125B"/>
    <w:rsid w:val="00AB3E21"/>
    <w:rsid w:val="00AF07FE"/>
    <w:rsid w:val="00B0430A"/>
    <w:rsid w:val="00B24B6A"/>
    <w:rsid w:val="00B268C4"/>
    <w:rsid w:val="00B563FD"/>
    <w:rsid w:val="00B7073E"/>
    <w:rsid w:val="00B725E1"/>
    <w:rsid w:val="00BD51C1"/>
    <w:rsid w:val="00BE1DBE"/>
    <w:rsid w:val="00CA2328"/>
    <w:rsid w:val="00CD67B3"/>
    <w:rsid w:val="00D564F6"/>
    <w:rsid w:val="00D7565A"/>
    <w:rsid w:val="00DD1E4A"/>
    <w:rsid w:val="00E61595"/>
    <w:rsid w:val="00F11F01"/>
    <w:rsid w:val="00F44575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6756D"/>
  <w15:docId w15:val="{539ABAFE-49C6-41A9-BAB3-12983821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69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924B-A2FA-485B-9EB1-6143A875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6</cp:revision>
  <dcterms:created xsi:type="dcterms:W3CDTF">2022-02-15T18:05:00Z</dcterms:created>
  <dcterms:modified xsi:type="dcterms:W3CDTF">2022-03-10T10:36:00Z</dcterms:modified>
</cp:coreProperties>
</file>