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  <w:r>
        <w:object w:dxaOrig="1269" w:dyaOrig="1434">
          <v:rect xmlns:o="urn:schemas-microsoft-com:office:office" xmlns:v="urn:schemas-microsoft-com:vml" id="rectole0000000000" style="width:63.450000pt;height:7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80" w:after="12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80" w:after="160" w:line="246"/>
        <w:ind w:right="0" w:left="2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SS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LL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“F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DU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pacing w:before="2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p>
      <w:pPr>
        <w:spacing w:before="280" w:after="160" w:line="259"/>
        <w:ind w:right="0" w:left="86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ecc.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-1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PC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02 </w:t>
      </w:r>
      <w:r>
        <w:rPr>
          <w:rFonts w:ascii="Arial" w:hAnsi="Arial" w:cs="Arial" w:eastAsia="Arial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b/>
          <w:i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.f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00325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31</w:t>
      </w:r>
    </w:p>
    <w:p>
      <w:pPr>
        <w:spacing w:before="85" w:after="160" w:line="259"/>
        <w:ind w:right="-38" w:left="825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tt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132 </w:t>
      </w:r>
      <w:r>
        <w:rPr>
          <w:rFonts w:ascii="Arial" w:hAnsi="Arial" w:cs="Arial" w:eastAsia="Arial"/>
          <w:b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Arial" w:hAnsi="Arial" w:cs="Arial" w:eastAsia="Arial"/>
          <w:b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tt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3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 –</w:t>
      </w:r>
    </w:p>
    <w:p>
      <w:pPr>
        <w:spacing w:before="80" w:after="160" w:line="259"/>
        <w:ind w:right="711" w:left="1316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1"/>
          <w:position w:val="0"/>
          <w:sz w:val="22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el. 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08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2"/>
          <w:shd w:fill="auto" w:val="clear"/>
        </w:rPr>
        <w:t xml:space="preserve">3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18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2"/>
          <w:shd w:fill="auto" w:val="clear"/>
        </w:rPr>
        <w:t xml:space="preserve">9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mbria" w:hAnsi="Cambria" w:cs="Cambria" w:eastAsia="Cambria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2"/>
          <w:position w:val="0"/>
          <w:sz w:val="22"/>
          <w:shd w:fill="auto" w:val="clear"/>
        </w:rPr>
        <w:t xml:space="preserve"> 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ax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2"/>
          <w:shd w:fill="auto" w:val="clear"/>
        </w:rPr>
        <w:t xml:space="preserve">0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2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34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2"/>
          <w:shd w:fill="auto" w:val="clear"/>
        </w:rPr>
        <w:t xml:space="preserve">2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2"/>
          <w:shd w:fill="auto" w:val="clear"/>
        </w:rPr>
        <w:t xml:space="preserve">7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04 –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2"/>
          <w:shd w:fill="auto" w:val="clear"/>
        </w:rPr>
        <w:t xml:space="preserve">si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to 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2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eb: </w:t>
      </w:r>
      <w:r>
        <w:rPr>
          <w:rFonts w:ascii="Cambria" w:hAnsi="Cambria" w:cs="Cambria" w:eastAsia="Cambria"/>
          <w:b/>
          <w:color w:val="0000FF"/>
          <w:spacing w:val="-47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mbria" w:hAnsi="Cambria" w:cs="Cambria" w:eastAsia="Cambria"/>
            <w:b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mbria" w:hAnsi="Cambria" w:cs="Cambria" w:eastAsia="Cambria"/>
            <w:b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ww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.l</w:t>
        </w:r>
        <w:r>
          <w:rPr>
            <w:rFonts w:ascii="Cambria" w:hAnsi="Cambria" w:cs="Cambria" w:eastAsia="Cambria"/>
            <w:b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i</w:t>
        </w:r>
        <w:r>
          <w:rPr>
            <w:rFonts w:ascii="Cambria" w:hAnsi="Cambria" w:cs="Cambria" w:eastAsia="Cambria"/>
            <w:b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c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</w:t>
        </w:r>
        <w:r>
          <w:rPr>
            <w:rFonts w:ascii="Cambria" w:hAnsi="Cambria" w:cs="Cambria" w:eastAsia="Cambria"/>
            <w:b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o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fr</w:t>
        </w:r>
        <w:r>
          <w:rPr>
            <w:rFonts w:ascii="Cambria" w:hAnsi="Cambria" w:cs="Cambria" w:eastAsia="Cambria"/>
            <w:b/>
            <w:vanish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a</w:t>
        </w:r>
        <w:r>
          <w:rPr>
            <w:rFonts w:ascii="Cambria" w:hAnsi="Cambria" w:cs="Cambria" w:eastAsia="Cambria"/>
            <w:b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n</w:t>
        </w:r>
        <w:r>
          <w:rPr>
            <w:rFonts w:ascii="Cambria" w:hAnsi="Cambria" w:cs="Cambria" w:eastAsia="Cambria"/>
            <w:b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c</w:t>
        </w:r>
        <w:r>
          <w:rPr>
            <w:rFonts w:ascii="Cambria" w:hAnsi="Cambria" w:cs="Cambria" w:eastAsia="Cambria"/>
            <w:b/>
            <w:vanish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e</w:t>
        </w:r>
        <w:r>
          <w:rPr>
            <w:rFonts w:ascii="Cambria" w:hAnsi="Cambria" w:cs="Cambria" w:eastAsia="Cambria"/>
            <w:b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s</w:t>
        </w:r>
        <w:r>
          <w:rPr>
            <w:rFonts w:ascii="Cambria" w:hAnsi="Cambria" w:cs="Cambria" w:eastAsia="Cambria"/>
            <w:b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c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o</w:t>
        </w:r>
        <w:r>
          <w:rPr>
            <w:rFonts w:ascii="Cambria" w:hAnsi="Cambria" w:cs="Cambria" w:eastAsia="Cambria"/>
            <w:b/>
            <w:vanish/>
            <w:color w:val="0000FF"/>
            <w:spacing w:val="2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2"/>
            <w:position w:val="0"/>
            <w:sz w:val="22"/>
            <w:u w:val="single"/>
            <w:shd w:fill="auto" w:val="clear"/>
          </w:rPr>
          <w:t xml:space="preserve">d</w:t>
        </w:r>
        <w:r>
          <w:rPr>
            <w:rFonts w:ascii="Cambria" w:hAnsi="Cambria" w:cs="Cambria" w:eastAsia="Cambria"/>
            <w:b/>
            <w:vanish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u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ra</w:t>
        </w:r>
        <w:r>
          <w:rPr>
            <w:rFonts w:ascii="Cambria" w:hAnsi="Cambria" w:cs="Cambria" w:eastAsia="Cambria"/>
            <w:b/>
            <w:vanish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n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te</w:t>
        </w:r>
        <w:r>
          <w:rPr>
            <w:rFonts w:ascii="Cambria" w:hAnsi="Cambria" w:cs="Cambria" w:eastAsia="Cambria"/>
            <w:b/>
            <w:vanish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-2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mbria" w:hAnsi="Cambria" w:cs="Cambria" w:eastAsia="Cambria"/>
            <w:b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i</w:t>
        </w:r>
        <w:r>
          <w:rPr>
            <w:rFonts w:ascii="Cambria" w:hAnsi="Cambria" w:cs="Cambria" w:eastAsia="Cambria"/>
            <w:b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"http://www.liceofrancescodurante.it/"</w:t>
        </w:r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</w:t>
        </w:r>
      </w:hyperlink>
    </w:p>
    <w:p>
      <w:pPr>
        <w:spacing w:before="280" w:after="12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Verbale n.  …  per l’A.S. 2015/16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giorno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del mese di giugno dell’anno 2015, alle ore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nell’aula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del Liceo Classico e delle scienze umane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“Francesco Durante”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Frattamaggiore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si è riunito il consiglio di classe della QUINTA sez.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 partecipazione limitata ai soli docenti, per procedere allo scrutinio finale dell’anno scolastico 2015/156, con il seguente ordine del giorno:</w:t>
      </w:r>
    </w:p>
    <w:p>
      <w:pPr>
        <w:numPr>
          <w:ilvl w:val="0"/>
          <w:numId w:val="10"/>
        </w:numPr>
        <w:spacing w:before="100" w:after="100" w:line="300"/>
        <w:ind w:right="0" w:left="714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Scrutini finali con adempimenti previsti dall’O.M. 92/2007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Consiglio di Classe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è così costituito:</w:t>
      </w:r>
    </w:p>
    <w:tbl>
      <w:tblPr>
        <w:tblInd w:w="534" w:type="dxa"/>
      </w:tblPr>
      <w:tblGrid>
        <w:gridCol w:w="709"/>
        <w:gridCol w:w="3402"/>
        <w:gridCol w:w="3969"/>
        <w:gridCol w:w="1146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Docente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Presente</w:t>
              <w:br/>
              <w:t xml:space="preserve">(SI/NO)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Lingua e Letteratura Italiana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Storia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Lingua Inglese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Matematica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00" w:val="clear"/>
              </w:rPr>
              <w:t xml:space="preserve">digitare &lt;TAB&gt; sull’ultima cella per inserire una nuova riga alla tabella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00" w:val="clear"/>
              </w:rPr>
              <w:t xml:space="preserve">&lt;TAB&gt;</w:t>
              <w:br/>
              <w:t xml:space="preserve">qui</w:t>
            </w:r>
          </w:p>
        </w:tc>
      </w:tr>
    </w:tbl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Sono assenti giustificati i seguenti docenti, sostituiti come segue:</w:t>
      </w:r>
    </w:p>
    <w:tbl>
      <w:tblPr>
        <w:tblInd w:w="534" w:type="dxa"/>
      </w:tblPr>
      <w:tblGrid>
        <w:gridCol w:w="709"/>
        <w:gridCol w:w="3401"/>
        <w:gridCol w:w="5103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N.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Docente Assente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Docente in sostituzione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Presiede la seduta il Dirigente Scolastico prof. Giuseppe Capasso, funge da Segretario/a verbalizzante il/la prof./prof.ssa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XXXXX XXXXX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Coordinatore di Classe, allo scopo individuato dal Presidente.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Presidente constatata la validità della seduta, prima di procedere all’esame del punto all’o.d.g., premette: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ai fini della validità dell’anno scolastico, per procedere alla valutazione finale di ciascuno studente, è richiesta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una frequenza pari a tre quarti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dell’orario annuale personalizzato (art.14, comma 2, D.P.R. n.122/09), al netto delle assenze in deroga come da delibera del Consiglio d’Istituto in data 20/02/2011. 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 tutti i presenti sono tenuti all’obbligo della stretta osservanza del segreto d’ufficio e che l’eventuale violazione comporta sanzioni disciplinari;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 i voti devono essere assegnati dal Consiglio di Classe, su proposta dei singoli Docenti (in base ad un giudizio brevemente motivato, desunto da un congruo numero di interrogazioni e di esercizi scritti, grafici o pratici, svolti a casa od a scuola, corretti e classificati durante il quadrimestre e che tale giudizio deve tener conto anche degli indicatori individuati a livello collegiale, debitamente osservati e registrati, della diligenza e del grado di profitto dell’alunno nel corrispondente periodo);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 il voto dicomportamento è unico ed è assegnato dal Consiglio di Classe su proposta del Coordinatore in base agli indicatori individuati a livello collegiale, debitamente osservati e registrati e a quelli disposti dal D.M. n. 99 del 16/12/2009, art. 3;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 in merito alla promozione/non promozione alla classe successiva devono essere osservate le disposizioni relative alla C.M n.50/2009 e al D.M.n.5/2009;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300"/>
        <w:ind w:right="0" w:left="397" w:hanging="39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 per l’attribuzione del credito scolastico si dovrà procedere in base alla tabella A del D.M. n.42/2007.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Prima di procedere allo scrutinio, ai fini della certificazione della validità dell’anno scolastico, si procede all’analisi delle assenze compiute da ogni singolo alunno durante l’intero anno scolastico.</w:t>
      </w:r>
    </w:p>
    <w:tbl>
      <w:tblPr>
        <w:tblInd w:w="534" w:type="dxa"/>
      </w:tblPr>
      <w:tblGrid>
        <w:gridCol w:w="709"/>
        <w:gridCol w:w="2608"/>
        <w:gridCol w:w="2608"/>
        <w:gridCol w:w="2041"/>
      </w:tblGrid>
      <w:tr>
        <w:trPr>
          <w:trHeight w:val="1" w:hRule="atLeast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N.</w:t>
            </w:r>
          </w:p>
        </w:tc>
        <w:tc>
          <w:tcPr>
            <w:tcW w:w="52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Alunno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Assenze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Nome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Ore (max 264)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Consiglio di Classe, dopo aver visionato l’eventuale documentazione prodotta, valutato che tali assenze non pregiudicano la possibilità di procedere alla valutazione degli alunni interessati, stabilisce che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lo studente/gli studenti appresso elencati può/possono beneficiare delle deroghe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ai sensi dell’art 14 del D.P.R. 122/2009 previste dal relativo Regolamento di Istituto di cui sopra:</w:t>
      </w:r>
    </w:p>
    <w:p>
      <w:pPr>
        <w:numPr>
          <w:ilvl w:val="0"/>
          <w:numId w:val="169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 XXXXX</w:t>
      </w:r>
    </w:p>
    <w:p>
      <w:pPr>
        <w:numPr>
          <w:ilvl w:val="0"/>
          <w:numId w:val="169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 XXXXX</w:t>
      </w:r>
    </w:p>
    <w:p>
      <w:pPr>
        <w:numPr>
          <w:ilvl w:val="0"/>
          <w:numId w:val="169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Pertanto risultano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non scrutinabili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quindi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non ammessi alla classe successiva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il/i seguente/seguenti alunno/alunni:</w:t>
      </w:r>
    </w:p>
    <w:p>
      <w:pPr>
        <w:numPr>
          <w:ilvl w:val="0"/>
          <w:numId w:val="171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numPr>
          <w:ilvl w:val="0"/>
          <w:numId w:val="171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numPr>
          <w:ilvl w:val="0"/>
          <w:numId w:val="171"/>
        </w:numPr>
        <w:spacing w:before="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Presidente invita i docenti a relazionare sull’andamento didattico disciplinare della classe e sui risultati raggiunti in base alla programmazione iniziale.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Dalla relazione emerge quanto segue: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 … … … … … … … … …… … … … … … … … … …… … … … … … … … … …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 … … … … … … … … …… … … … … … … … … …… … … … … … … … … …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 passa poi a discutere i parametri valutativi di “sospensione di giudizio” presentati agli scrutini per gli alunni con insufficienze in una o più materie, tenendo presente i criteri generali deliberati dal Collegio dei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Docenti del 19/05/2015 con delibera N° 53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che lo scrutino è sospeso e rinviato nei termini previsti dall’O.M. n. 92/2007 e C.M. n. 12/2009 per quegli alunni che non conseguono la sufficienza in una o più discipline (massimo 3 discipline) e presentano in non più di una disciplina una votazione inferiore a quattro.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Vengono, quindi, deliberati i voti di comportamento; il Consiglio, a tal proposito, decide di: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 … … … … … … … … …… … … … … … … … … …… … … … … … … … … …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 procede, poi, alla discussione delle proposte di voto, che ogni Docente porta all’attenzione del Consiglio per ciascun alunno; nel corso del dibattito, il Consiglio si attiene ai parametri valutativi sopra riportati e alla normativa prevista dal DPR 122/09 art. 4/5 e 4/1.</w:t>
      </w:r>
    </w:p>
    <w:p>
      <w:pPr>
        <w:numPr>
          <w:ilvl w:val="0"/>
          <w:numId w:val="174"/>
        </w:numPr>
        <w:spacing w:before="100" w:after="100" w:line="300"/>
        <w:ind w:right="0" w:left="425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Consiglio di Classe delibera all’unanimità l’ammissione all’Esame di Stato,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avendo riportato un voto non inferiore ai 6/10 in tutte le discipline e nel comportamento, per i seguenti alunni:</w:t>
      </w:r>
    </w:p>
    <w:p>
      <w:pPr>
        <w:numPr>
          <w:ilvl w:val="0"/>
          <w:numId w:val="174"/>
        </w:numPr>
        <w:spacing w:before="100" w:after="120" w:line="30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13"/>
        </w:numPr>
        <w:spacing w:before="100" w:after="120" w:line="30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51"/>
        </w:numPr>
        <w:spacing w:before="100" w:after="120" w:line="30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20" w:line="30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00" w:val="clear"/>
        </w:rPr>
        <w:t xml:space="preserve">(ripetere per ogni alunno ammesso all’Esame di Stato)</w:t>
      </w:r>
    </w:p>
    <w:p>
      <w:pPr>
        <w:numPr>
          <w:ilvl w:val="0"/>
          <w:numId w:val="290"/>
        </w:numPr>
        <w:spacing w:before="100" w:after="100" w:line="300"/>
        <w:ind w:right="0" w:left="425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Consiglio di Classe delibera all’unanimità l’ammissione all’Esame di Stato,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nonostante alcune incertezze nella/e disciplina/e sotto riportate, attribuendo un voto non inferiore ai 6/10 in tutte le discipline e nel comportamento, per i seguenti alunni:</w:t>
      </w:r>
    </w:p>
    <w:p>
      <w:pPr>
        <w:numPr>
          <w:ilvl w:val="0"/>
          <w:numId w:val="290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numPr>
          <w:ilvl w:val="0"/>
          <w:numId w:val="335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numPr>
          <w:ilvl w:val="0"/>
          <w:numId w:val="379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spacing w:before="100" w:after="120" w:line="30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00" w:val="clear"/>
        </w:rPr>
        <w:t xml:space="preserve"> (ripetere per ogni alunno ammesso all’Esame di Stato)</w:t>
      </w:r>
    </w:p>
    <w:p>
      <w:pPr>
        <w:numPr>
          <w:ilvl w:val="0"/>
          <w:numId w:val="424"/>
        </w:numPr>
        <w:spacing w:before="100" w:after="100" w:line="300"/>
        <w:ind w:right="0" w:left="425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Consiglio di Classe delibera a maggioranza l’ammissione all’Esame di Stato,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nonostante alcune incertezze nella/e disciplina/e sotto riportate, attribuendo un voto non inferiore ai 6/10 in tutte le discipline e nel comportamento, per i seguenti alunni:</w:t>
      </w:r>
    </w:p>
    <w:p>
      <w:pPr>
        <w:numPr>
          <w:ilvl w:val="0"/>
          <w:numId w:val="424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numPr>
          <w:ilvl w:val="0"/>
          <w:numId w:val="469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numPr>
          <w:ilvl w:val="0"/>
          <w:numId w:val="513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145"/>
        <w:gridCol w:w="636"/>
        <w:gridCol w:w="1782"/>
        <w:gridCol w:w="508"/>
        <w:gridCol w:w="1274"/>
        <w:gridCol w:w="1652"/>
        <w:gridCol w:w="1113"/>
      </w:tblGrid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assiduo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proficuo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sollecito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costante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alterno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6329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non applicabile</w:t>
            </w: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ottime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sufficienti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91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ottimo</w:t>
            </w:r>
          </w:p>
        </w:tc>
        <w:tc>
          <w:tcPr>
            <w:tcW w:w="1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discreto</w:t>
            </w:r>
          </w:p>
        </w:tc>
        <w:tc>
          <w:tcPr>
            <w:tcW w:w="17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sufficiente</w:t>
            </w:r>
          </w:p>
        </w:tc>
        <w:tc>
          <w:tcPr>
            <w:tcW w:w="27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7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Materie in cui l’alunno/a ha mostrato incertezze:</w:t>
            </w:r>
          </w:p>
        </w:tc>
      </w:tr>
      <w:tr>
        <w:trPr>
          <w:trHeight w:val="1" w:hRule="atLeast"/>
          <w:jc w:val="left"/>
        </w:trPr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a)  XXXXX</w:t>
            </w:r>
          </w:p>
        </w:tc>
        <w:tc>
          <w:tcPr>
            <w:tcW w:w="292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b)  XXXXX</w:t>
            </w:r>
          </w:p>
        </w:tc>
        <w:tc>
          <w:tcPr>
            <w:tcW w:w="29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c)  XXXXX</w:t>
            </w:r>
          </w:p>
        </w:tc>
      </w:tr>
    </w:tbl>
    <w:p>
      <w:pPr>
        <w:spacing w:before="100" w:after="120" w:line="30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00" w:val="clear"/>
        </w:rPr>
        <w:t xml:space="preserve">(ripetere per ogni alunno ammesso all’Esame di Stato)</w:t>
      </w:r>
    </w:p>
    <w:p>
      <w:pPr>
        <w:numPr>
          <w:ilvl w:val="0"/>
          <w:numId w:val="558"/>
        </w:numPr>
        <w:spacing w:before="100" w:after="100" w:line="300"/>
        <w:ind w:right="0" w:left="425" w:hanging="35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Consiglio di Classe delibera la NON AMMISSIONE all’Esame di Stato,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tenuto conto dei parametri valutativi sopra citati, per i seguenti alunni, sulla base delle motivazioni riportate a fianco di ciascun nominativo:</w:t>
      </w:r>
    </w:p>
    <w:p>
      <w:pPr>
        <w:numPr>
          <w:ilvl w:val="0"/>
          <w:numId w:val="558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tbl>
      <w:tblPr>
        <w:tblInd w:w="720" w:type="dxa"/>
      </w:tblPr>
      <w:tblGrid>
        <w:gridCol w:w="2394"/>
        <w:gridCol w:w="6384"/>
      </w:tblGrid>
      <w:tr>
        <w:trPr>
          <w:trHeight w:val="1" w:hRule="atLeast"/>
          <w:jc w:val="left"/>
        </w:trPr>
        <w:tc>
          <w:tcPr>
            <w:tcW w:w="2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all’unanimità</w:t>
            </w:r>
          </w:p>
        </w:tc>
        <w:tc>
          <w:tcPr>
            <w:tcW w:w="63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 maggioranza  ( n. …  docenti su  … )</w:t>
            </w:r>
          </w:p>
        </w:tc>
      </w:tr>
    </w:tbl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Motivazioni: l’alunno/a non ha raggiunto la sufficienza in tutte le discipline relative al curricolo e/o la sufficienza nel voto di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comportamento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evidenziando gravi insufficienze nelle seguenti discipline: … … … … … …, mostrando di non possedere le conoscenze, competenze e capacità necessarie allo svolgimento delle prove scritte e del colloquio.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non 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irregolare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discontinuo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passivo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creando situazioni di disturbo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scarse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pressoché nullo</w:t>
            </w:r>
          </w:p>
        </w:tc>
      </w:tr>
    </w:tbl>
    <w:p>
      <w:pPr>
        <w:spacing w:before="120" w:after="120" w:line="30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Sono contrari i docenti: Cognome Nome, … …, … … con le seguenti motivazioni: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(esaustive)</w:t>
      </w:r>
    </w:p>
    <w:p>
      <w:pPr>
        <w:numPr>
          <w:ilvl w:val="0"/>
          <w:numId w:val="601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tbl>
      <w:tblPr>
        <w:tblInd w:w="720" w:type="dxa"/>
      </w:tblPr>
      <w:tblGrid>
        <w:gridCol w:w="2394"/>
        <w:gridCol w:w="4961"/>
      </w:tblGrid>
      <w:tr>
        <w:trPr>
          <w:trHeight w:val="1" w:hRule="atLeast"/>
          <w:jc w:val="left"/>
        </w:trPr>
        <w:tc>
          <w:tcPr>
            <w:tcW w:w="2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all’unanimità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 maggioranza  ( n. …  docenti su  … )</w:t>
            </w:r>
          </w:p>
        </w:tc>
      </w:tr>
    </w:tbl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Motivazioni: l’alunno/a non ha raggiunto la sufficienza in tutte le discipline relative al curricolo e/o la sufficienza nel voto di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comportamento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evidenziando gravi insufficienze nelle seguenti discipline: … … … … … …, mostrando di non possedere le conoscenze, competenze e capacità necessarie allo svolgimento delle prove scritte e del colloquio.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non 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irregolare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discontinuo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passivo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creando situazioni di disturbo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scarse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pressoché nullo</w:t>
            </w:r>
          </w:p>
        </w:tc>
      </w:tr>
    </w:tbl>
    <w:p>
      <w:pPr>
        <w:spacing w:before="120" w:after="120" w:line="30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Sono contrari i docenti: Cognome Nome, … …, … … con le seguenti motivazioni: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(esaustive)</w:t>
      </w:r>
    </w:p>
    <w:p>
      <w:pPr>
        <w:numPr>
          <w:ilvl w:val="0"/>
          <w:numId w:val="643"/>
        </w:numPr>
        <w:spacing w:before="100" w:after="120" w:line="30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 XXXXX</w:t>
      </w:r>
    </w:p>
    <w:tbl>
      <w:tblPr>
        <w:tblInd w:w="720" w:type="dxa"/>
      </w:tblPr>
      <w:tblGrid>
        <w:gridCol w:w="2394"/>
        <w:gridCol w:w="4961"/>
      </w:tblGrid>
      <w:tr>
        <w:trPr>
          <w:trHeight w:val="1" w:hRule="atLeast"/>
          <w:jc w:val="left"/>
        </w:trPr>
        <w:tc>
          <w:tcPr>
            <w:tcW w:w="2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all’unanimità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 maggioranza  ( n. …  docenti su  … )</w:t>
            </w:r>
          </w:p>
        </w:tc>
      </w:tr>
    </w:tbl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Motivazioni: l’alunno/a non ha raggiunto la sufficienza in tutte le discipline relative al curricolo e/o la sufficienza nel voto di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comportamento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evidenziando gravi insufficienze nelle seguenti discipline: … … … … … …, mostrando di non possedere le conoscenze, competenze e capacità necessarie allo svolgimento delle prove scritte e del colloquio.</w:t>
      </w:r>
    </w:p>
    <w:p>
      <w:pPr>
        <w:spacing w:before="10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Giudizio: l’alunno/a, nel corso dell’anno scolastico:</w:t>
      </w:r>
    </w:p>
    <w:tbl>
      <w:tblPr>
        <w:tblInd w:w="720" w:type="dxa"/>
      </w:tblPr>
      <w:tblGrid>
        <w:gridCol w:w="1781"/>
        <w:gridCol w:w="1781"/>
        <w:gridCol w:w="1782"/>
        <w:gridCol w:w="1782"/>
        <w:gridCol w:w="1782"/>
      </w:tblGrid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non ha migliorato il livello di partenza, che risultava essere: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frequentato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regolare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irregolare</w:t>
            </w: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evidenziato impegno e partecipazione alle attività scolastiche in modo: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discontinuo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passivo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creando situazioni di disturbo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conseguito negli interventi di recupero risultati: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positivi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negativi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 acquisito capacità di lavoro autonomo: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mediocri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scarse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</w:tc>
      </w:tr>
      <w:tr>
        <w:trPr>
          <w:trHeight w:val="1" w:hRule="atLeast"/>
          <w:jc w:val="left"/>
        </w:trPr>
        <w:tc>
          <w:tcPr>
            <w:tcW w:w="89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ha conseguito, nel complesso, un livello di preparazione: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mediocre</w:t>
            </w:r>
          </w:p>
        </w:tc>
        <w:tc>
          <w:tcPr>
            <w:tcW w:w="1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scarso</w:t>
            </w:r>
          </w:p>
        </w:tc>
        <w:tc>
          <w:tcPr>
            <w:tcW w:w="53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pressoché nullo</w:t>
            </w:r>
          </w:p>
        </w:tc>
      </w:tr>
    </w:tbl>
    <w:p>
      <w:pPr>
        <w:spacing w:before="120" w:after="120" w:line="30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Sono contrari i docenti: Cognome Nome, … …, … … con le seguenti motivazioni: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(esaustive)</w:t>
      </w:r>
    </w:p>
    <w:p>
      <w:pPr>
        <w:spacing w:before="100" w:after="120" w:line="30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00" w:val="clear"/>
        </w:rPr>
        <w:t xml:space="preserve"> (ripetere per ogni alunno non ammesso all’Esame di Stato)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Consiglio di classe per gli alunni non ammessi all’Esame di Stato provvede a compilare il modulo per la comunicazione preventiva dell’insuccesso scolastico, secondo quanto previsto dalle norme vigenti.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Completate le operazioni concernenti l’ammissione degli alunni, si procede all’attribuzione del punteggio di credito scolastico ai sensi dell’art 1 del D.M. n.42/07, dell’OM n.40/2009 e del DM 99/2009 tabella A e in merito a quanto deliberato dal collegio docenti nella seduta del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19/05/2015 con delibera N° 53.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Viene quindi attribuito il punteggio di credito scolastico, tenendo conto dei criteri prima deliberati e della documentazione presentata dagli alunni concernente le esperienze maturate al di fuori della scuola.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punteggio per il credito viene riassunto nel quadro che segue:</w:t>
      </w:r>
    </w:p>
    <w:p>
      <w:pPr>
        <w:spacing w:before="0" w:after="0" w:line="30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attribuzione credito</w:t>
      </w:r>
    </w:p>
    <w:tbl>
      <w:tblPr>
        <w:tblInd w:w="137" w:type="dxa"/>
      </w:tblPr>
      <w:tblGrid>
        <w:gridCol w:w="2381"/>
        <w:gridCol w:w="73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30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Alunno/a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Media voti dello</w:t>
              <w:br/>
              <w:t xml:space="preserve">scrut.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Partec. attività compl. integr. o prog. (SI/NO)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Credito form.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Credito attrib. A.S.</w:t>
              <w:br/>
              <w:t xml:space="preserve">in corso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Integr. credito</w:t>
              <w:br/>
              <w:t xml:space="preserve">scol.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Integr. credito</w:t>
              <w:br/>
              <w:t xml:space="preserve">scol. anni prec.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Credito terzo anno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Credito quarto anno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Credito totale</w:t>
            </w: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 procede infine alla immediata trascrizione sull’apposito tabellone, che verrà affisso all’albo dell’Istituto, dei voti assegnati, compreso quello di comportamento, del numero totale delle ore di assenza e del risultato dello scrutinio finale.</w:t>
      </w:r>
    </w:p>
    <w:p>
      <w:pPr>
        <w:spacing w:before="0" w:after="12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presente verbale viene redatto, letto ed approvato:</w:t>
      </w:r>
    </w:p>
    <w:tbl>
      <w:tblPr>
        <w:tblInd w:w="720" w:type="dxa"/>
      </w:tblPr>
      <w:tblGrid>
        <w:gridCol w:w="2394"/>
        <w:gridCol w:w="4961"/>
      </w:tblGrid>
      <w:tr>
        <w:trPr>
          <w:trHeight w:val="1" w:hRule="atLeast"/>
          <w:jc w:val="left"/>
        </w:trPr>
        <w:tc>
          <w:tcPr>
            <w:tcW w:w="2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all’unanimità</w:t>
            </w:r>
          </w:p>
        </w:tc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a maggioranza  ( n. …  docenti su  … )</w:t>
            </w:r>
          </w:p>
        </w:tc>
      </w:tr>
    </w:tbl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Alle ore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XXX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terminata la trattazione degli argomenti posti all’ordine del giorno, il Presidente dichiara sciolta la seduta.</w:t>
      </w:r>
    </w:p>
    <w:p>
      <w:pPr>
        <w:tabs>
          <w:tab w:val="center" w:pos="2552" w:leader="none"/>
          <w:tab w:val="center" w:pos="7513" w:leader="none"/>
        </w:tabs>
        <w:spacing w:before="12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Il Segretario</w:t>
        <w:tab/>
        <w:t xml:space="preserve">Il Presidente</w:t>
      </w:r>
    </w:p>
    <w:p>
      <w:pPr>
        <w:tabs>
          <w:tab w:val="center" w:pos="2552" w:leader="none"/>
          <w:tab w:val="center" w:pos="7513" w:leader="none"/>
        </w:tabs>
        <w:spacing w:before="12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f/to prof./prof.ssa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XXXXX XXXXX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f/to il D.S. prof. Giuseppe Capasso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0">
    <w:abstractNumId w:val="90"/>
  </w:num>
  <w:num w:numId="57">
    <w:abstractNumId w:val="84"/>
  </w:num>
  <w:num w:numId="169">
    <w:abstractNumId w:val="78"/>
  </w:num>
  <w:num w:numId="171">
    <w:abstractNumId w:val="72"/>
  </w:num>
  <w:num w:numId="174">
    <w:abstractNumId w:val="66"/>
  </w:num>
  <w:num w:numId="213">
    <w:abstractNumId w:val="60"/>
  </w:num>
  <w:num w:numId="251">
    <w:abstractNumId w:val="54"/>
  </w:num>
  <w:num w:numId="290">
    <w:abstractNumId w:val="48"/>
  </w:num>
  <w:num w:numId="335">
    <w:abstractNumId w:val="42"/>
  </w:num>
  <w:num w:numId="379">
    <w:abstractNumId w:val="36"/>
  </w:num>
  <w:num w:numId="424">
    <w:abstractNumId w:val="30"/>
  </w:num>
  <w:num w:numId="469">
    <w:abstractNumId w:val="24"/>
  </w:num>
  <w:num w:numId="513">
    <w:abstractNumId w:val="18"/>
  </w:num>
  <w:num w:numId="558">
    <w:abstractNumId w:val="12"/>
  </w:num>
  <w:num w:numId="601">
    <w:abstractNumId w:val="6"/>
  </w:num>
  <w:num w:numId="6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liceofrancescodurante.it/" Id="docRId2" Type="http://schemas.openxmlformats.org/officeDocument/2006/relationships/hyperlink"/><Relationship Target="styles.xml" Id="docRId4" Type="http://schemas.openxmlformats.org/officeDocument/2006/relationships/styles"/></Relationships>
</file>